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557C2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 w:rsidR="00E34C66"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4D283F66" w14:textId="3585602A" w:rsidR="00927C8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45365568" w14:textId="0AC370B2" w:rsidR="00004CFD" w:rsidRPr="00DA66ED" w:rsidRDefault="008F769D" w:rsidP="00D94350">
      <w:pPr>
        <w:pStyle w:val="Tytu"/>
        <w:spacing w:before="240" w:line="288" w:lineRule="auto"/>
        <w:jc w:val="both"/>
        <w:rPr>
          <w:rFonts w:asciiTheme="minorHAnsi" w:eastAsiaTheme="minorEastAsia" w:hAnsiTheme="minorHAnsi" w:cstheme="minorBidi"/>
        </w:rPr>
      </w:pPr>
      <w:r w:rsidRPr="00C40128">
        <w:rPr>
          <w:rFonts w:asciiTheme="minorHAnsi" w:eastAsiaTheme="minorEastAsia" w:hAnsiTheme="minorHAnsi" w:cstheme="minorBidi"/>
        </w:rPr>
        <w:t xml:space="preserve">Typ projektu: </w:t>
      </w:r>
      <w:bookmarkStart w:id="1" w:name="_Hlk209609902"/>
      <w:r w:rsidR="00D94350" w:rsidRPr="00D94350">
        <w:rPr>
          <w:rFonts w:asciiTheme="minorHAnsi" w:eastAsiaTheme="minorEastAsia" w:hAnsiTheme="minorHAnsi" w:cstheme="minorBidi"/>
        </w:rPr>
        <w:t>Opracowanie Krajowej Strategii Adaptacji wraz z Planem Działań Adaptacyjnych (KSA</w:t>
      </w:r>
      <w:bookmarkEnd w:id="1"/>
      <w:r w:rsidR="00D94350" w:rsidRPr="00D94350">
        <w:rPr>
          <w:rFonts w:asciiTheme="minorHAnsi" w:eastAsiaTheme="minorEastAsia" w:hAnsiTheme="minorHAnsi" w:cstheme="minorBidi"/>
        </w:rPr>
        <w:t>)</w:t>
      </w:r>
      <w:r w:rsidR="00361EDE" w:rsidRPr="00C40128">
        <w:rPr>
          <w:rFonts w:asciiTheme="minorHAnsi" w:eastAsiaTheme="minorEastAsia" w:hAnsiTheme="minorHAnsi" w:cstheme="minorBidi"/>
        </w:rPr>
        <w:t>.</w:t>
      </w:r>
    </w:p>
    <w:p w14:paraId="42601F3A" w14:textId="7C15B64E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2" w:name="_Toc134708462"/>
      <w:bookmarkStart w:id="3" w:name="_Toc135128046"/>
      <w:bookmarkStart w:id="4" w:name="_Toc138687740"/>
      <w:bookmarkStart w:id="5" w:name="_Toc139352279"/>
      <w:bookmarkStart w:id="6" w:name="_Toc139363145"/>
      <w:r w:rsidRPr="00DA7031">
        <w:rPr>
          <w:rFonts w:asciiTheme="minorHAnsi" w:eastAsiaTheme="minorEastAsia" w:hAnsiTheme="minorHAnsi" w:cstheme="minorBidi"/>
        </w:rPr>
        <w:t xml:space="preserve">Nabór nr: </w:t>
      </w:r>
      <w:bookmarkStart w:id="7" w:name="_Hlk209609933"/>
      <w:bookmarkEnd w:id="2"/>
      <w:bookmarkEnd w:id="3"/>
      <w:bookmarkEnd w:id="4"/>
      <w:bookmarkEnd w:id="5"/>
      <w:bookmarkEnd w:id="6"/>
      <w:r w:rsidR="00821D54" w:rsidRPr="00821D54">
        <w:rPr>
          <w:rFonts w:asciiTheme="minorHAnsi" w:eastAsiaTheme="minorEastAsia" w:hAnsiTheme="minorHAnsi" w:cstheme="minorBidi"/>
        </w:rPr>
        <w:t>FENX.02.04-IW.01-008/25</w:t>
      </w:r>
      <w:bookmarkEnd w:id="7"/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173D09F5" w:rsidR="001A6F6A" w:rsidRDefault="001C1945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hyperlink w:anchor="_Toc160724659" w:history="1">
            <w:r w:rsidR="001A6F6A" w:rsidRPr="003152B4">
              <w:rPr>
                <w:rStyle w:val="Hipercze"/>
                <w:noProof/>
              </w:rPr>
              <w:t>§ 1. Podstawy prawne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_Toc160724659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C82C34B" w14:textId="585CC7F9" w:rsidR="001A6F6A" w:rsidRDefault="001A6F6A">
          <w:pPr>
            <w:pStyle w:val="Spistreci2"/>
            <w:rPr>
              <w:noProof/>
            </w:rPr>
          </w:pPr>
          <w:hyperlink w:anchor="_Toc160724660" w:history="1">
            <w:r w:rsidRPr="003152B4">
              <w:rPr>
                <w:rStyle w:val="Hipercze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B0AC9" w14:textId="4A6452D8" w:rsidR="001A6F6A" w:rsidRDefault="001A6F6A">
          <w:pPr>
            <w:pStyle w:val="Spistreci2"/>
            <w:rPr>
              <w:noProof/>
            </w:rPr>
          </w:pPr>
          <w:hyperlink w:anchor="_Toc160724661" w:history="1">
            <w:r w:rsidRPr="003152B4">
              <w:rPr>
                <w:rStyle w:val="Hipercze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98222" w14:textId="5B54BDA4" w:rsidR="001A6F6A" w:rsidRDefault="001A6F6A">
          <w:pPr>
            <w:pStyle w:val="Spistreci2"/>
            <w:rPr>
              <w:noProof/>
            </w:rPr>
          </w:pPr>
          <w:hyperlink w:anchor="_Toc160724662" w:history="1">
            <w:r w:rsidRPr="003152B4">
              <w:rPr>
                <w:rStyle w:val="Hipercze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22646" w14:textId="50B7F8BA" w:rsidR="001A6F6A" w:rsidRDefault="001A6F6A">
          <w:pPr>
            <w:pStyle w:val="Spistreci2"/>
            <w:rPr>
              <w:noProof/>
            </w:rPr>
          </w:pPr>
          <w:hyperlink w:anchor="_Toc160724663" w:history="1">
            <w:r w:rsidRPr="003152B4">
              <w:rPr>
                <w:rStyle w:val="Hipercze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30FB1" w14:textId="42235592" w:rsidR="001A6F6A" w:rsidRDefault="001A6F6A">
          <w:pPr>
            <w:pStyle w:val="Spistreci2"/>
            <w:rPr>
              <w:noProof/>
            </w:rPr>
          </w:pPr>
          <w:hyperlink w:anchor="_Toc160724664" w:history="1">
            <w:r w:rsidRPr="003152B4">
              <w:rPr>
                <w:rStyle w:val="Hipercze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DBEFD" w14:textId="0D31950D" w:rsidR="001A6F6A" w:rsidRDefault="001A6F6A">
          <w:pPr>
            <w:pStyle w:val="Spistreci2"/>
            <w:rPr>
              <w:noProof/>
            </w:rPr>
          </w:pPr>
          <w:hyperlink w:anchor="_Toc160724665" w:history="1">
            <w:r w:rsidRPr="003152B4">
              <w:rPr>
                <w:rStyle w:val="Hipercze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4A08A" w14:textId="3F193444" w:rsidR="001A6F6A" w:rsidRDefault="001A6F6A">
          <w:pPr>
            <w:pStyle w:val="Spistreci2"/>
            <w:rPr>
              <w:noProof/>
            </w:rPr>
          </w:pPr>
          <w:hyperlink w:anchor="_Toc160724666" w:history="1">
            <w:r w:rsidRPr="003152B4">
              <w:rPr>
                <w:rStyle w:val="Hipercze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FA38C" w14:textId="51944BDF" w:rsidR="001A6F6A" w:rsidRDefault="001A6F6A">
          <w:pPr>
            <w:pStyle w:val="Spistreci2"/>
            <w:rPr>
              <w:noProof/>
            </w:rPr>
          </w:pPr>
          <w:hyperlink w:anchor="_Toc160724667" w:history="1">
            <w:r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234C3" w14:textId="597CF5DD" w:rsidR="001A6F6A" w:rsidRDefault="001A6F6A">
          <w:pPr>
            <w:pStyle w:val="Spistreci2"/>
            <w:rPr>
              <w:noProof/>
            </w:rPr>
          </w:pPr>
          <w:hyperlink w:anchor="_Toc160724668" w:history="1">
            <w:r w:rsidRPr="003152B4">
              <w:rPr>
                <w:rStyle w:val="Hipercze"/>
                <w:noProof/>
              </w:rPr>
              <w:t>§ 10. Informacja o wyborze projektu do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EDCE7" w14:textId="1CF3CDE7" w:rsidR="001A6F6A" w:rsidRDefault="001A6F6A">
          <w:pPr>
            <w:pStyle w:val="Spistreci2"/>
            <w:rPr>
              <w:noProof/>
            </w:rPr>
          </w:pPr>
          <w:hyperlink w:anchor="_Toc160724669" w:history="1">
            <w:r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D6F5E" w14:textId="3005C01F" w:rsidR="001A6F6A" w:rsidRDefault="001A6F6A">
          <w:pPr>
            <w:pStyle w:val="Spistreci2"/>
            <w:rPr>
              <w:noProof/>
            </w:rPr>
          </w:pPr>
          <w:hyperlink w:anchor="_Toc160724670" w:history="1">
            <w:r w:rsidRPr="003152B4">
              <w:rPr>
                <w:rStyle w:val="Hipercze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6671A" w14:textId="39BAFA73" w:rsidR="001A6F6A" w:rsidRDefault="001A6F6A">
          <w:pPr>
            <w:pStyle w:val="Spistreci2"/>
            <w:rPr>
              <w:noProof/>
            </w:rPr>
          </w:pPr>
          <w:hyperlink w:anchor="_Toc160724671" w:history="1">
            <w:r w:rsidRPr="003152B4">
              <w:rPr>
                <w:rStyle w:val="Hipercze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373F" w14:textId="4FAA746A" w:rsidR="001A6F6A" w:rsidRDefault="001A6F6A">
          <w:pPr>
            <w:pStyle w:val="Spistreci2"/>
            <w:rPr>
              <w:noProof/>
            </w:rPr>
          </w:pPr>
          <w:hyperlink w:anchor="_Toc160724672" w:history="1">
            <w:r w:rsidRPr="003152B4">
              <w:rPr>
                <w:rStyle w:val="Hipercze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F07E82">
      <w:pPr>
        <w:pStyle w:val="Nagwek2"/>
        <w:spacing w:line="276" w:lineRule="auto"/>
      </w:pPr>
      <w:bookmarkStart w:id="8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8"/>
    </w:p>
    <w:p w14:paraId="4B386EAE" w14:textId="77777777" w:rsidR="00BE0EA3" w:rsidRPr="00557C27" w:rsidRDefault="00CE30AF" w:rsidP="00F07E82">
      <w:pPr>
        <w:pStyle w:val="NormalnyWeb"/>
        <w:tabs>
          <w:tab w:val="left" w:pos="426"/>
        </w:tabs>
        <w:spacing w:line="276" w:lineRule="auto"/>
        <w:ind w:left="426" w:hanging="426"/>
      </w:pPr>
      <w:r w:rsidRPr="00557C27">
        <w:t>Niniejszy regulamin został przygotowany na podstawie:</w:t>
      </w:r>
    </w:p>
    <w:p w14:paraId="4EFAF6C1" w14:textId="629510BB" w:rsidR="00BE0EA3" w:rsidRDefault="00882E41" w:rsidP="00F07E82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</w:t>
      </w:r>
      <w:proofErr w:type="spellStart"/>
      <w:r w:rsidR="00E1662A">
        <w:rPr>
          <w:rStyle w:val="Numerstrony"/>
        </w:rPr>
        <w:t>późn</w:t>
      </w:r>
      <w:proofErr w:type="spellEnd"/>
      <w:r w:rsidR="00E1662A">
        <w:rPr>
          <w:rStyle w:val="Numerstrony"/>
        </w:rPr>
        <w:t>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F07E82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F07E82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F07E82">
      <w:pPr>
        <w:numPr>
          <w:ilvl w:val="1"/>
          <w:numId w:val="25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F07E82">
      <w:pPr>
        <w:pStyle w:val="NormalnyWeb"/>
        <w:spacing w:line="276" w:lineRule="auto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proofErr w:type="spellStart"/>
      <w:r w:rsidR="00C0163F" w:rsidRPr="00557C27">
        <w:rPr>
          <w:rStyle w:val="Numerstrony"/>
        </w:rPr>
        <w:t>późn</w:t>
      </w:r>
      <w:proofErr w:type="spellEnd"/>
      <w:r w:rsidR="00C0163F" w:rsidRPr="00557C27">
        <w:rPr>
          <w:rStyle w:val="Numerstrony"/>
        </w:rPr>
        <w:t xml:space="preserve">. zm., </w:t>
      </w:r>
      <w:r w:rsidR="00CE30AF" w:rsidRPr="00557C27">
        <w:rPr>
          <w:rStyle w:val="Numerstrony"/>
        </w:rPr>
        <w:t>zwanym „</w:t>
      </w:r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późn</w:t>
      </w:r>
      <w:proofErr w:type="spellEnd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32AFC82A" w:rsidR="00DB7E2A" w:rsidRPr="00557C27" w:rsidRDefault="00BB565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proofErr w:type="spellStart"/>
      <w:r w:rsidR="00C1557F" w:rsidRPr="00557C27">
        <w:rPr>
          <w:rFonts w:asciiTheme="minorHAnsi" w:eastAsia="Calibri" w:hAnsiTheme="minorHAnsi" w:cstheme="minorHAnsi"/>
          <w:lang w:eastAsia="en-US"/>
        </w:rPr>
        <w:t>t.j</w:t>
      </w:r>
      <w:proofErr w:type="spellEnd"/>
      <w:r w:rsidR="00C1557F" w:rsidRPr="00557C27">
        <w:rPr>
          <w:rFonts w:asciiTheme="minorHAnsi" w:eastAsia="Calibri" w:hAnsiTheme="minorHAnsi" w:cstheme="minorHAnsi"/>
          <w:lang w:eastAsia="en-US"/>
        </w:rPr>
        <w:t xml:space="preserve">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A36B9F">
        <w:rPr>
          <w:rFonts w:asciiTheme="minorHAnsi" w:eastAsia="Calibri" w:hAnsiTheme="minorHAnsi" w:cstheme="minorHAnsi"/>
          <w:lang w:eastAsia="en-US"/>
        </w:rPr>
        <w:t>4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A36B9F">
        <w:rPr>
          <w:rFonts w:asciiTheme="minorHAnsi" w:eastAsia="Calibri" w:hAnsiTheme="minorHAnsi" w:cstheme="minorHAnsi"/>
          <w:lang w:eastAsia="en-US"/>
        </w:rPr>
        <w:t>1530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proofErr w:type="spellStart"/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</w:t>
      </w:r>
      <w:proofErr w:type="spellEnd"/>
      <w:r w:rsidR="00E961C5" w:rsidRPr="00557C27">
        <w:rPr>
          <w:rFonts w:asciiTheme="minorHAnsi" w:eastAsia="Calibri" w:hAnsiTheme="minorHAnsi" w:cstheme="minorHAnsi"/>
          <w:lang w:eastAsia="en-US"/>
        </w:rPr>
        <w:t>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F07E82">
      <w:pPr>
        <w:pStyle w:val="Akapitzlist"/>
        <w:numPr>
          <w:ilvl w:val="1"/>
          <w:numId w:val="3"/>
        </w:numPr>
        <w:spacing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F07E82">
      <w:pPr>
        <w:pStyle w:val="Akapitzlist"/>
        <w:numPr>
          <w:ilvl w:val="1"/>
          <w:numId w:val="3"/>
        </w:numPr>
        <w:spacing w:before="240"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F07E82">
      <w:pPr>
        <w:pStyle w:val="NormalnyWeb"/>
        <w:spacing w:line="276" w:lineRule="auto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F07E82">
      <w:pPr>
        <w:numPr>
          <w:ilvl w:val="1"/>
          <w:numId w:val="26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</w:t>
      </w:r>
      <w:proofErr w:type="spellStart"/>
      <w:r w:rsidR="00E1662A">
        <w:rPr>
          <w:rFonts w:asciiTheme="minorHAnsi" w:eastAsia="Calibri" w:hAnsiTheme="minorHAnsi" w:cstheme="minorHAnsi"/>
          <w:lang w:eastAsia="en-US"/>
        </w:rPr>
        <w:t>późń</w:t>
      </w:r>
      <w:proofErr w:type="spellEnd"/>
      <w:r w:rsidR="00E1662A">
        <w:rPr>
          <w:rFonts w:asciiTheme="minorHAnsi" w:eastAsia="Calibri" w:hAnsiTheme="minorHAnsi" w:cstheme="minorHAnsi"/>
          <w:lang w:eastAsia="en-US"/>
        </w:rPr>
        <w:t>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9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9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F07E82">
      <w:pPr>
        <w:numPr>
          <w:ilvl w:val="1"/>
          <w:numId w:val="26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F07E82">
      <w:pPr>
        <w:pStyle w:val="Nagwek2"/>
        <w:spacing w:line="276" w:lineRule="auto"/>
      </w:pPr>
      <w:bookmarkStart w:id="10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10"/>
    </w:p>
    <w:p w14:paraId="5F175B59" w14:textId="296BFEEA" w:rsidR="00BE0EA3" w:rsidRPr="00557C27" w:rsidRDefault="00CE30AF" w:rsidP="00F07E82">
      <w:pPr>
        <w:keepNext/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11AE9A2D" w14:textId="77777777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7102FB3C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działanie </w:t>
      </w:r>
      <w:r w:rsidRPr="00557C27">
        <w:rPr>
          <w:rFonts w:asciiTheme="minorHAnsi" w:hAnsiTheme="minorHAnsi" w:cstheme="minorHAnsi"/>
        </w:rPr>
        <w:t xml:space="preserve">– </w:t>
      </w:r>
      <w:r w:rsidR="0005623D" w:rsidRPr="00557C27">
        <w:rPr>
          <w:rFonts w:asciiTheme="minorHAnsi" w:hAnsiTheme="minorHAnsi" w:cstheme="minorHAnsi"/>
        </w:rPr>
        <w:t xml:space="preserve">działanie 02.04 </w:t>
      </w:r>
      <w:r w:rsidR="0005623D" w:rsidRPr="00557C27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05623D" w:rsidRPr="00557C27">
        <w:rPr>
          <w:rFonts w:asciiTheme="minorHAnsi" w:hAnsiTheme="minorHAnsi" w:cstheme="minorHAnsi"/>
        </w:rPr>
        <w:t>, w ramach II priorytetu FEnIKS</w:t>
      </w:r>
      <w:r w:rsidR="00D66FCB" w:rsidRPr="00557C27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r w:rsidR="00647BC0" w:rsidRPr="00557C27">
        <w:rPr>
          <w:rFonts w:asciiTheme="minorHAnsi" w:hAnsiTheme="minorHAnsi" w:cstheme="minorHAnsi"/>
        </w:rPr>
        <w:t>FEnIKS</w:t>
      </w:r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F07E82">
      <w:pPr>
        <w:pStyle w:val="Akapitzlist"/>
        <w:numPr>
          <w:ilvl w:val="0"/>
          <w:numId w:val="11"/>
        </w:numPr>
        <w:spacing w:line="276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F07E82">
      <w:pPr>
        <w:pStyle w:val="Akapitzlist"/>
        <w:numPr>
          <w:ilvl w:val="0"/>
          <w:numId w:val="11"/>
        </w:numPr>
        <w:spacing w:before="240"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wnioskodawca</w:t>
      </w:r>
      <w:bookmarkStart w:id="11" w:name="_Toc184791332"/>
      <w:bookmarkStart w:id="12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F07E82">
      <w:pPr>
        <w:pStyle w:val="Nagwek2"/>
        <w:spacing w:line="276" w:lineRule="auto"/>
      </w:pPr>
      <w:bookmarkStart w:id="13" w:name="_Toc160724661"/>
      <w:bookmarkEnd w:id="11"/>
      <w:bookmarkEnd w:id="12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3"/>
    </w:p>
    <w:p w14:paraId="3EEDA2C7" w14:textId="2361FDBD" w:rsidR="007D1355" w:rsidRPr="00557C27" w:rsidRDefault="007D1355" w:rsidP="00F07E82">
      <w:pPr>
        <w:numPr>
          <w:ilvl w:val="0"/>
          <w:numId w:val="1"/>
        </w:numPr>
        <w:tabs>
          <w:tab w:val="clear" w:pos="360"/>
        </w:tabs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F07E82">
      <w:pPr>
        <w:pStyle w:val="NormalnyWeb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4E068F01" w14:textId="29E99F3E" w:rsidR="002931ED" w:rsidRPr="00557C27" w:rsidRDefault="002931ED" w:rsidP="00F07E82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celu głównego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F81368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rozwoju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557C27">
        <w:rPr>
          <w:rFonts w:asciiTheme="minorHAnsi" w:hAnsiTheme="minorHAnsi" w:cstheme="minorHAnsi"/>
        </w:rPr>
        <w:t xml:space="preserve"> </w:t>
      </w:r>
    </w:p>
    <w:p w14:paraId="0F239C81" w14:textId="3EFDA10F" w:rsidR="0031439D" w:rsidRPr="00557C27" w:rsidRDefault="002931ED" w:rsidP="00F07E82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celu I</w:t>
      </w:r>
      <w:r w:rsidR="002909FA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Priorytetu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8D4970" w:rsidRPr="00557C27">
        <w:rPr>
          <w:rFonts w:asciiTheme="minorHAnsi" w:hAnsiTheme="minorHAnsi" w:cstheme="minorHAnsi"/>
          <w:i/>
          <w:iCs/>
        </w:rPr>
        <w:t>Bardziej przyjazna dla środowiska, niskoemisyjna i przechodząca w kierunku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gospodarki zeroemisyjnej oraz odporna Europa </w:t>
      </w:r>
      <w:r w:rsidR="00272C7E" w:rsidRPr="00557C27">
        <w:rPr>
          <w:rFonts w:asciiTheme="minorHAnsi" w:hAnsiTheme="minorHAnsi" w:cstheme="minorHAnsi"/>
          <w:i/>
          <w:iCs/>
        </w:rPr>
        <w:t>d</w:t>
      </w:r>
      <w:r w:rsidR="008D4970" w:rsidRPr="00557C27">
        <w:rPr>
          <w:rFonts w:asciiTheme="minorHAnsi" w:hAnsiTheme="minorHAnsi" w:cstheme="minorHAnsi"/>
          <w:i/>
          <w:iCs/>
        </w:rPr>
        <w:t>zięki promowaniu czystej i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sprawiedliwej transformacji energetycznej, </w:t>
      </w:r>
      <w:r w:rsidR="00272C7E" w:rsidRPr="00557C27">
        <w:rPr>
          <w:rFonts w:asciiTheme="minorHAnsi" w:hAnsiTheme="minorHAnsi" w:cstheme="minorHAnsi"/>
          <w:i/>
          <w:iCs/>
        </w:rPr>
        <w:t xml:space="preserve"> z</w:t>
      </w:r>
      <w:r w:rsidR="008D4970" w:rsidRPr="00557C27">
        <w:rPr>
          <w:rFonts w:asciiTheme="minorHAnsi" w:hAnsiTheme="minorHAnsi" w:cstheme="minorHAnsi"/>
          <w:i/>
          <w:iCs/>
        </w:rPr>
        <w:t>ielonych i niebieskich inwestycji,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gospodarki o obiegu zamkniętym, łagodzenia zmian klimatu i przystosowania się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do nich, zapobiegania ryzyku i zarządzania ryzykiem, oraz zrównoważonej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mobilności miejskiej</w:t>
      </w:r>
      <w:r w:rsidR="00420566" w:rsidRPr="00557C27">
        <w:rPr>
          <w:rFonts w:asciiTheme="minorHAnsi" w:hAnsiTheme="minorHAnsi" w:cstheme="minorHAnsi"/>
          <w:i/>
          <w:iCs/>
        </w:rPr>
        <w:t xml:space="preserve"> </w:t>
      </w:r>
      <w:r w:rsidR="00420566" w:rsidRPr="00557C27">
        <w:rPr>
          <w:rFonts w:asciiTheme="minorHAnsi" w:hAnsiTheme="minorHAnsi" w:cstheme="minorHAnsi"/>
        </w:rPr>
        <w:t>oraz</w:t>
      </w:r>
    </w:p>
    <w:p w14:paraId="2FC26D50" w14:textId="366FE6B7" w:rsidR="002931ED" w:rsidRPr="00557C27" w:rsidRDefault="0031439D" w:rsidP="00F07E82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</w:t>
      </w:r>
      <w:r w:rsidR="00AC77B9" w:rsidRPr="00557C27">
        <w:rPr>
          <w:rFonts w:asciiTheme="minorHAnsi" w:hAnsiTheme="minorHAnsi" w:cstheme="minorHAnsi"/>
        </w:rPr>
        <w:t>szczegółowego</w:t>
      </w:r>
      <w:r w:rsidRPr="00557C27">
        <w:rPr>
          <w:rFonts w:asciiTheme="minorHAnsi" w:hAnsiTheme="minorHAnsi" w:cstheme="minorHAnsi"/>
        </w:rPr>
        <w:t xml:space="preserve"> </w:t>
      </w:r>
      <w:r w:rsidR="00272C7E" w:rsidRPr="00557C27">
        <w:rPr>
          <w:rFonts w:asciiTheme="minorHAnsi" w:hAnsiTheme="minorHAnsi" w:cstheme="minorHAnsi"/>
        </w:rPr>
        <w:t>Działania 0</w:t>
      </w:r>
      <w:r w:rsidR="002909FA" w:rsidRPr="00557C27">
        <w:rPr>
          <w:rFonts w:asciiTheme="minorHAnsi" w:hAnsiTheme="minorHAnsi" w:cstheme="minorHAnsi"/>
        </w:rPr>
        <w:t>2.</w:t>
      </w:r>
      <w:r w:rsidR="00272C7E" w:rsidRPr="00557C27">
        <w:rPr>
          <w:rFonts w:asciiTheme="minorHAnsi" w:hAnsiTheme="minorHAnsi" w:cstheme="minorHAnsi"/>
        </w:rPr>
        <w:t>0</w:t>
      </w:r>
      <w:r w:rsidR="00B93721" w:rsidRPr="00557C27">
        <w:rPr>
          <w:rFonts w:asciiTheme="minorHAnsi" w:hAnsiTheme="minorHAnsi" w:cstheme="minorHAnsi"/>
        </w:rPr>
        <w:t>4</w:t>
      </w:r>
      <w:r w:rsidR="00E5534E" w:rsidRPr="00557C27">
        <w:rPr>
          <w:rFonts w:asciiTheme="minorHAnsi" w:hAnsiTheme="minorHAnsi" w:cstheme="minorHAnsi"/>
        </w:rPr>
        <w:t xml:space="preserve"> FEnIKS</w:t>
      </w:r>
      <w:r w:rsidR="00272C7E" w:rsidRPr="00557C27">
        <w:rPr>
          <w:rFonts w:asciiTheme="minorHAnsi" w:hAnsiTheme="minorHAnsi" w:cstheme="minorHAnsi"/>
        </w:rPr>
        <w:t>:</w:t>
      </w:r>
      <w:r w:rsidRPr="00557C27">
        <w:rPr>
          <w:rFonts w:asciiTheme="minorHAnsi" w:hAnsiTheme="minorHAnsi" w:cstheme="minorHAnsi"/>
        </w:rPr>
        <w:t xml:space="preserve"> </w:t>
      </w:r>
      <w:r w:rsidR="002909FA" w:rsidRPr="00557C27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2931ED" w:rsidRPr="00557C27">
        <w:rPr>
          <w:rFonts w:asciiTheme="minorHAnsi" w:hAnsiTheme="minorHAnsi" w:cstheme="minorHAnsi"/>
          <w:i/>
          <w:iCs/>
        </w:rPr>
        <w:t xml:space="preserve">. </w:t>
      </w:r>
    </w:p>
    <w:p w14:paraId="3B9F4BB2" w14:textId="26C09029" w:rsidR="00F07040" w:rsidRPr="009D4381" w:rsidRDefault="00361EDE" w:rsidP="00F07E82">
      <w:pPr>
        <w:pStyle w:val="NormalnyWeb"/>
        <w:numPr>
          <w:ilvl w:val="0"/>
          <w:numId w:val="1"/>
        </w:numPr>
        <w:spacing w:line="276" w:lineRule="auto"/>
      </w:pPr>
      <w:r w:rsidRPr="00361EDE">
        <w:t>Wybór projektów do dofinansowania następuje w sposób niekonkurencyjny, o którym mowa w art. 44 ust. 1 i 2 ustawy wdrożeniowej.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9D4381">
        <w:t>w</w:t>
      </w:r>
      <w:r w:rsidR="00F916C5" w:rsidRPr="009D4381">
        <w:t> </w:t>
      </w:r>
      <w:r w:rsidR="00D25CA4" w:rsidRPr="009D4381">
        <w:t>terminie</w:t>
      </w:r>
      <w:r w:rsidR="00CC1444" w:rsidRPr="009D4381">
        <w:t xml:space="preserve"> </w:t>
      </w:r>
      <w:r w:rsidR="00763EC9">
        <w:rPr>
          <w:b/>
          <w:bCs/>
          <w:u w:val="single"/>
        </w:rPr>
        <w:t xml:space="preserve">13 października 2025 r. </w:t>
      </w:r>
      <w:r w:rsidR="0060350F" w:rsidRPr="00A36B9F">
        <w:rPr>
          <w:b/>
          <w:bCs/>
          <w:u w:val="single"/>
        </w:rPr>
        <w:t>do</w:t>
      </w:r>
      <w:r w:rsidR="004F561C" w:rsidRPr="00A36B9F">
        <w:rPr>
          <w:b/>
          <w:bCs/>
          <w:u w:val="single"/>
        </w:rPr>
        <w:t xml:space="preserve"> </w:t>
      </w:r>
      <w:r w:rsidR="00763EC9">
        <w:rPr>
          <w:b/>
          <w:bCs/>
          <w:u w:val="single"/>
        </w:rPr>
        <w:t>7 listopada 2025 r.</w:t>
      </w:r>
    </w:p>
    <w:p w14:paraId="2A0343CA" w14:textId="5C933F28" w:rsidR="00354B75" w:rsidRPr="00557C27" w:rsidRDefault="00354B75" w:rsidP="00F07E82">
      <w:pPr>
        <w:spacing w:after="160" w:line="276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77795F8D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</w:t>
      </w:r>
      <w:r w:rsidR="002F0C03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>, kwoty środków przeznaczonych na dofinansowanie projektów,</w:t>
      </w:r>
    </w:p>
    <w:p w14:paraId="42E6D374" w14:textId="2346C826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F07E82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5CB46E2D" w:rsidR="00F83F84" w:rsidRPr="009D4381" w:rsidRDefault="00354B75" w:rsidP="00F07E82">
      <w:pPr>
        <w:pStyle w:val="NormalnyWeb"/>
        <w:spacing w:line="276" w:lineRule="auto"/>
        <w:ind w:left="426" w:hanging="426"/>
      </w:pPr>
      <w:r w:rsidRPr="009D4381">
        <w:t xml:space="preserve">Kwota środków przeznaczonych na dofinansowanie projektów w naborze wynosi </w:t>
      </w:r>
      <w:r w:rsidR="00763EC9">
        <w:rPr>
          <w:b/>
          <w:bCs/>
        </w:rPr>
        <w:t>3</w:t>
      </w:r>
      <w:r w:rsidR="00F137E1" w:rsidRPr="009D4381">
        <w:rPr>
          <w:b/>
          <w:bCs/>
        </w:rPr>
        <w:t> </w:t>
      </w:r>
      <w:r w:rsidR="00763EC9">
        <w:rPr>
          <w:b/>
          <w:bCs/>
        </w:rPr>
        <w:t>2</w:t>
      </w:r>
      <w:r w:rsidRPr="009D4381">
        <w:rPr>
          <w:b/>
          <w:bCs/>
        </w:rPr>
        <w:t>00</w:t>
      </w:r>
      <w:r w:rsidR="00F137E1" w:rsidRPr="009D4381">
        <w:rPr>
          <w:b/>
          <w:bCs/>
        </w:rPr>
        <w:t> </w:t>
      </w:r>
      <w:r w:rsidRPr="009D4381">
        <w:rPr>
          <w:b/>
          <w:bCs/>
        </w:rPr>
        <w:t xml:space="preserve">000,00 PLN (słownie: </w:t>
      </w:r>
      <w:r w:rsidR="00763EC9">
        <w:rPr>
          <w:b/>
          <w:bCs/>
        </w:rPr>
        <w:t>trzy miliony dwieście tysięcy</w:t>
      </w:r>
      <w:r w:rsidR="00A36B9F">
        <w:rPr>
          <w:b/>
          <w:bCs/>
        </w:rPr>
        <w:t xml:space="preserve"> złotych</w:t>
      </w:r>
      <w:r w:rsidRPr="009D4381">
        <w:rPr>
          <w:b/>
          <w:bCs/>
        </w:rPr>
        <w:t>).</w:t>
      </w:r>
    </w:p>
    <w:p w14:paraId="764DCADE" w14:textId="6016D9B4" w:rsidR="00C120DB" w:rsidRPr="00557C27" w:rsidRDefault="00C120DB" w:rsidP="00F07E82">
      <w:pPr>
        <w:pStyle w:val="NormalnyWeb"/>
        <w:spacing w:line="276" w:lineRule="auto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4" w:name="_Hlk135344512"/>
      <w:r w:rsidRPr="00557C27">
        <w:t>postępowania, przy zachowaniu zasady równego traktowania wnioskodawców</w:t>
      </w:r>
      <w:bookmarkEnd w:id="14"/>
      <w:r w:rsidR="00295BC3" w:rsidRPr="00557C27">
        <w:t>.</w:t>
      </w:r>
      <w:r w:rsidRPr="00557C27">
        <w:t xml:space="preserve"> </w:t>
      </w:r>
    </w:p>
    <w:p w14:paraId="0D01317D" w14:textId="1BA2097B" w:rsidR="00BE0EA3" w:rsidRPr="00557C27" w:rsidRDefault="00CE30AF" w:rsidP="00F07E82">
      <w:pPr>
        <w:pStyle w:val="Nagwek2"/>
        <w:spacing w:line="276" w:lineRule="auto"/>
      </w:pPr>
      <w:bookmarkStart w:id="15" w:name="_Toc160724662"/>
      <w:r w:rsidRPr="00557C27">
        <w:t>§ 4</w:t>
      </w:r>
      <w:r w:rsidR="002618E0" w:rsidRPr="00557C27">
        <w:t xml:space="preserve">. </w:t>
      </w:r>
      <w:bookmarkStart w:id="16" w:name="_Hlk124923067"/>
      <w:r w:rsidRPr="00557C27">
        <w:t xml:space="preserve">Warunki uczestnictwa w </w:t>
      </w:r>
      <w:r w:rsidR="00F96486" w:rsidRPr="00557C27">
        <w:t>naborze</w:t>
      </w:r>
      <w:bookmarkEnd w:id="15"/>
    </w:p>
    <w:bookmarkEnd w:id="16"/>
    <w:p w14:paraId="4CE65FA3" w14:textId="6333876C" w:rsidR="00D47F0F" w:rsidRPr="0046372E" w:rsidRDefault="00A46819" w:rsidP="00F07E82">
      <w:pPr>
        <w:pStyle w:val="Akapitzlist"/>
        <w:numPr>
          <w:ilvl w:val="0"/>
          <w:numId w:val="14"/>
        </w:numPr>
        <w:spacing w:after="16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Dofinansowanie może zostać przyznane projektom, które </w:t>
      </w:r>
      <w:r w:rsidR="00D47F0F" w:rsidRPr="0046372E">
        <w:rPr>
          <w:rFonts w:asciiTheme="minorHAnsi" w:hAnsiTheme="minorHAnsi" w:cstheme="minorHAnsi"/>
        </w:rPr>
        <w:t>polegać będą na</w:t>
      </w:r>
      <w:r w:rsidR="00664748">
        <w:rPr>
          <w:rFonts w:asciiTheme="minorHAnsi" w:hAnsiTheme="minorHAnsi" w:cstheme="minorHAnsi"/>
        </w:rPr>
        <w:t xml:space="preserve"> </w:t>
      </w:r>
      <w:r w:rsidR="007D5BFF">
        <w:rPr>
          <w:rFonts w:asciiTheme="minorHAnsi" w:hAnsiTheme="minorHAnsi" w:cstheme="minorHAnsi"/>
        </w:rPr>
        <w:t>o</w:t>
      </w:r>
      <w:r w:rsidR="0046372E" w:rsidRPr="0046372E">
        <w:rPr>
          <w:rFonts w:asciiTheme="minorHAnsi" w:hAnsiTheme="minorHAnsi" w:cstheme="minorHAnsi"/>
        </w:rPr>
        <w:t xml:space="preserve">pracowaniu </w:t>
      </w:r>
      <w:r w:rsidR="00C65EA7" w:rsidRPr="00C65EA7">
        <w:rPr>
          <w:rFonts w:asciiTheme="minorHAnsi" w:hAnsiTheme="minorHAnsi" w:cstheme="minorHAnsi"/>
        </w:rPr>
        <w:t>Krajowej Strategii Adaptacji wraz z Planem Działań Adaptacyjnych</w:t>
      </w:r>
      <w:r w:rsidR="0046372E" w:rsidRPr="0046372E">
        <w:rPr>
          <w:rFonts w:asciiTheme="minorHAnsi" w:hAnsiTheme="minorHAnsi" w:cstheme="minorHAnsi"/>
        </w:rPr>
        <w:t>.</w:t>
      </w:r>
    </w:p>
    <w:p w14:paraId="61900AF6" w14:textId="6BD565C7" w:rsidR="006103F3" w:rsidRPr="0046372E" w:rsidRDefault="006103F3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 xml:space="preserve">: </w:t>
      </w:r>
      <w:r w:rsidR="0046372E" w:rsidRPr="0046372E">
        <w:rPr>
          <w:rFonts w:asciiTheme="minorHAnsi" w:hAnsiTheme="minorHAnsi" w:cstheme="minorHAnsi"/>
        </w:rPr>
        <w:t xml:space="preserve">Ministerstwo </w:t>
      </w:r>
      <w:r w:rsidR="00763EC9">
        <w:rPr>
          <w:rFonts w:asciiTheme="minorHAnsi" w:hAnsiTheme="minorHAnsi" w:cstheme="minorHAnsi"/>
        </w:rPr>
        <w:t>Klimatu i Środowiska</w:t>
      </w:r>
      <w:r w:rsidR="00104043">
        <w:rPr>
          <w:rFonts w:asciiTheme="minorHAnsi" w:hAnsiTheme="minorHAnsi" w:cstheme="minorHAnsi"/>
        </w:rPr>
        <w:t>.</w:t>
      </w:r>
    </w:p>
    <w:p w14:paraId="27F3C08A" w14:textId="26564E77" w:rsidR="00791505" w:rsidRPr="00557C27" w:rsidRDefault="00791505" w:rsidP="00F07E82">
      <w:pPr>
        <w:pStyle w:val="Akapitzlist"/>
        <w:numPr>
          <w:ilvl w:val="0"/>
          <w:numId w:val="14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F07E82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F07E82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88FC3E4" w:rsidR="00AE0668" w:rsidRPr="00557C27" w:rsidRDefault="009713B5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r w:rsidR="00FA1FC6" w:rsidRPr="00557C27">
        <w:rPr>
          <w:rFonts w:asciiTheme="minorHAnsi" w:hAnsiTheme="minorHAnsi" w:cstheme="minorHAnsi"/>
        </w:rPr>
        <w:t>stosownie do</w:t>
      </w:r>
      <w:r w:rsidR="00AE0668" w:rsidRPr="00557C27">
        <w:rPr>
          <w:rFonts w:asciiTheme="minorHAnsi" w:hAnsiTheme="minorHAnsi" w:cstheme="minorHAnsi"/>
        </w:rPr>
        <w:t xml:space="preserve"> załącznik</w:t>
      </w:r>
      <w:r w:rsidR="00FA1FC6" w:rsidRPr="00557C27">
        <w:rPr>
          <w:rFonts w:asciiTheme="minorHAnsi" w:hAnsiTheme="minorHAnsi" w:cstheme="minorHAnsi"/>
        </w:rPr>
        <w:t>a</w:t>
      </w:r>
      <w:r w:rsidR="00AE0668" w:rsidRPr="00557C27">
        <w:rPr>
          <w:rFonts w:asciiTheme="minorHAnsi" w:hAnsiTheme="minorHAnsi" w:cstheme="minorHAnsi"/>
        </w:rPr>
        <w:t xml:space="preserve"> nr 2</w:t>
      </w:r>
      <w:r w:rsidR="0048504B" w:rsidRPr="00557C27">
        <w:rPr>
          <w:rFonts w:asciiTheme="minorHAnsi" w:hAnsiTheme="minorHAnsi" w:cstheme="minorHAnsi"/>
        </w:rPr>
        <w:t xml:space="preserve"> do Regulaminu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CCB9D97" w:rsidR="008454B6" w:rsidRPr="00557C27" w:rsidRDefault="00AD0110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r w:rsidR="00647BC0" w:rsidRPr="00557C27">
        <w:rPr>
          <w:rFonts w:asciiTheme="minorHAnsi" w:hAnsiTheme="minorHAnsi" w:cstheme="minorHAnsi"/>
        </w:rPr>
        <w:t>FEnIKS</w:t>
      </w:r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AE0668" w:rsidRPr="00557C27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70860894" w:rsidR="007104C3" w:rsidRPr="00557C27" w:rsidRDefault="007104C3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7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7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F07E82">
      <w:pPr>
        <w:pStyle w:val="Akapitzlist"/>
        <w:numPr>
          <w:ilvl w:val="0"/>
          <w:numId w:val="14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F07E82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F07E82">
      <w:pPr>
        <w:pStyle w:val="Nagwek2"/>
        <w:spacing w:line="276" w:lineRule="auto"/>
      </w:pPr>
      <w:bookmarkStart w:id="18" w:name="_Hlk176185184"/>
      <w:bookmarkStart w:id="19" w:name="_Toc160724663"/>
      <w:r w:rsidRPr="00557C27">
        <w:t>§ 5</w:t>
      </w:r>
      <w:bookmarkEnd w:id="18"/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9"/>
    </w:p>
    <w:p w14:paraId="31694EF9" w14:textId="4DB1688D" w:rsidR="005631DF" w:rsidRPr="00557C27" w:rsidRDefault="005631DF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 xml:space="preserve">Poziom współfinansowania projektu ze środków Europejskiego Funduszu Rozwoju Regionalnego wynosi maksymalnie </w:t>
      </w:r>
      <w:r w:rsidR="008E02F1" w:rsidRPr="009111D6">
        <w:rPr>
          <w:rFonts w:asciiTheme="minorHAnsi" w:hAnsiTheme="minorHAnsi" w:cstheme="minorHAnsi"/>
          <w:b/>
          <w:bCs/>
          <w:iCs/>
        </w:rPr>
        <w:t>79,71</w:t>
      </w:r>
      <w:r w:rsidRPr="009111D6">
        <w:rPr>
          <w:rFonts w:asciiTheme="minorHAnsi" w:hAnsiTheme="minorHAnsi" w:cstheme="minorHAnsi"/>
          <w:b/>
          <w:bCs/>
          <w:iCs/>
        </w:rPr>
        <w:t>%</w:t>
      </w:r>
      <w:r w:rsidRPr="00557C27">
        <w:rPr>
          <w:rFonts w:asciiTheme="minorHAnsi" w:hAnsiTheme="minorHAnsi" w:cstheme="minorHAnsi"/>
          <w:iCs/>
        </w:rPr>
        <w:t xml:space="preserve"> wartości wydatków kwalifikowalnych.</w:t>
      </w:r>
    </w:p>
    <w:p w14:paraId="2E36DA05" w14:textId="2FFF1621" w:rsidR="00620169" w:rsidRPr="00557C27" w:rsidRDefault="00620169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</w:t>
      </w:r>
      <w:r w:rsidRPr="006F3F72">
        <w:rPr>
          <w:rFonts w:asciiTheme="minorHAnsi" w:hAnsiTheme="minorHAnsi" w:cstheme="minorHAnsi"/>
          <w:iCs/>
        </w:rPr>
        <w:t xml:space="preserve">oraz </w:t>
      </w:r>
      <w:r w:rsidR="009A6F27" w:rsidRPr="006F3F72">
        <w:rPr>
          <w:rFonts w:asciiTheme="minorHAnsi" w:hAnsiTheme="minorHAnsi" w:cstheme="minorHAnsi"/>
          <w:iCs/>
        </w:rPr>
        <w:t>z</w:t>
      </w:r>
      <w:r w:rsidRPr="006F3F72">
        <w:rPr>
          <w:rFonts w:asciiTheme="minorHAnsi" w:hAnsiTheme="minorHAnsi" w:cstheme="minorHAnsi"/>
          <w:iCs/>
        </w:rPr>
        <w:t xml:space="preserve">ałącznik nr </w:t>
      </w:r>
      <w:r w:rsidR="004A445C">
        <w:rPr>
          <w:rFonts w:asciiTheme="minorHAnsi" w:hAnsiTheme="minorHAnsi" w:cstheme="minorHAnsi"/>
          <w:iCs/>
        </w:rPr>
        <w:t>5</w:t>
      </w:r>
      <w:r w:rsidR="004A445C" w:rsidRPr="006F3F72">
        <w:rPr>
          <w:rFonts w:asciiTheme="minorHAnsi" w:hAnsiTheme="minorHAnsi" w:cstheme="minorHAnsi"/>
          <w:iCs/>
        </w:rPr>
        <w:t xml:space="preserve"> </w:t>
      </w:r>
      <w:r w:rsidRPr="006F3F72">
        <w:rPr>
          <w:rFonts w:asciiTheme="minorHAnsi" w:hAnsiTheme="minorHAnsi" w:cstheme="minorHAnsi"/>
          <w:iCs/>
        </w:rPr>
        <w:t>określają katalog kosztów kwalifikowalnych</w:t>
      </w:r>
      <w:r w:rsidRPr="00557C27">
        <w:rPr>
          <w:rFonts w:asciiTheme="minorHAnsi" w:hAnsiTheme="minorHAnsi" w:cstheme="minorHAnsi"/>
          <w:iCs/>
        </w:rPr>
        <w:t xml:space="preserve"> oraz szczególne warunki dofinansowania projektów i kwalifikowania wydatków i stanowią uzupełnienie i doprecyzowanie ww. wytycznych.</w:t>
      </w:r>
    </w:p>
    <w:p w14:paraId="546CFC7A" w14:textId="7DD7F80E" w:rsidR="00E960BA" w:rsidRPr="00557C27" w:rsidRDefault="00FE17A9" w:rsidP="00F07E82">
      <w:pPr>
        <w:pStyle w:val="Akapitzlist"/>
        <w:widowControl w:val="0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 kosztów kwalifikowanych zalicza się:</w:t>
      </w:r>
    </w:p>
    <w:p w14:paraId="7B06AAB3" w14:textId="77D61B83" w:rsidR="00DB2E1A" w:rsidRPr="00557C27" w:rsidRDefault="002A5BAB" w:rsidP="00F07E82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</w:t>
      </w:r>
      <w:r w:rsidR="00B64F52" w:rsidRPr="00557C27">
        <w:rPr>
          <w:rFonts w:asciiTheme="minorHAnsi" w:hAnsiTheme="minorHAnsi" w:cstheme="minorHAnsi"/>
        </w:rPr>
        <w:t>sługi zewnętrzne</w:t>
      </w:r>
      <w:r w:rsidR="02550069" w:rsidRPr="00557C27">
        <w:rPr>
          <w:rFonts w:asciiTheme="minorHAnsi" w:hAnsiTheme="minorHAnsi" w:cstheme="minorHAnsi"/>
        </w:rPr>
        <w:t>;</w:t>
      </w:r>
      <w:r w:rsidR="00B64F52" w:rsidRPr="00557C27">
        <w:rPr>
          <w:rFonts w:asciiTheme="minorHAnsi" w:hAnsiTheme="minorHAnsi" w:cstheme="minorHAnsi"/>
        </w:rPr>
        <w:t xml:space="preserve"> </w:t>
      </w:r>
    </w:p>
    <w:p w14:paraId="26D8C9C6" w14:textId="6BEA6733" w:rsidR="00D55A9E" w:rsidRPr="00557C27" w:rsidRDefault="002A5BAB" w:rsidP="00F07E82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</w:t>
      </w:r>
      <w:r w:rsidR="00B64F52" w:rsidRPr="00557C27">
        <w:rPr>
          <w:rFonts w:asciiTheme="minorHAnsi" w:hAnsiTheme="minorHAnsi" w:cstheme="minorHAnsi"/>
        </w:rPr>
        <w:t>artości niematerialne i prawne</w:t>
      </w:r>
      <w:r w:rsidR="5C4F89BA" w:rsidRPr="00557C27">
        <w:rPr>
          <w:rFonts w:asciiTheme="minorHAnsi" w:hAnsiTheme="minorHAnsi" w:cstheme="minorHAnsi"/>
        </w:rPr>
        <w:t>;</w:t>
      </w:r>
    </w:p>
    <w:p w14:paraId="672BE335" w14:textId="74AE775B" w:rsidR="00D55A9E" w:rsidRDefault="002A5BAB" w:rsidP="00F07E82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</w:t>
      </w:r>
      <w:r w:rsidR="00E41FC9" w:rsidRPr="00557C27">
        <w:rPr>
          <w:rFonts w:asciiTheme="minorHAnsi" w:hAnsiTheme="minorHAnsi" w:cstheme="minorHAnsi"/>
        </w:rPr>
        <w:t>oszty pośrednie</w:t>
      </w:r>
      <w:r w:rsidR="00740A37">
        <w:rPr>
          <w:rFonts w:asciiTheme="minorHAnsi" w:hAnsiTheme="minorHAnsi" w:cstheme="minorHAnsi"/>
        </w:rPr>
        <w:t>;</w:t>
      </w:r>
    </w:p>
    <w:p w14:paraId="7FDBD5BB" w14:textId="66B70F41" w:rsidR="00740A37" w:rsidRDefault="00740A37" w:rsidP="00F07E82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koszty Personelu projektu (</w:t>
      </w:r>
      <w:r w:rsidRPr="00E80C18">
        <w:rPr>
          <w:rFonts w:asciiTheme="minorHAnsi" w:hAnsiTheme="minorHAnsi" w:cstheme="minorHAnsi"/>
          <w:iCs/>
        </w:rPr>
        <w:t>prace wykonywane siłami własnymi</w:t>
      </w:r>
      <w:r>
        <w:rPr>
          <w:rFonts w:asciiTheme="minorHAnsi" w:hAnsiTheme="minorHAnsi" w:cstheme="minorHAnsi"/>
          <w:iCs/>
        </w:rPr>
        <w:t>).</w:t>
      </w:r>
    </w:p>
    <w:p w14:paraId="091F6B6B" w14:textId="3F8207C6" w:rsidR="00D55A9E" w:rsidRPr="00557C27" w:rsidRDefault="00D55A9E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ałączniku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do Regulaminu.</w:t>
      </w:r>
    </w:p>
    <w:p w14:paraId="577A229F" w14:textId="35F0C6C5" w:rsidR="00774231" w:rsidRDefault="00774231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wysokości 7% kosztów bezpośrednich</w:t>
      </w:r>
      <w:r w:rsidR="00DF6B36">
        <w:rPr>
          <w:rFonts w:asciiTheme="minorHAnsi" w:hAnsiTheme="minorHAnsi" w:cstheme="minorHAnsi"/>
          <w:iCs/>
        </w:rPr>
        <w:t>.</w:t>
      </w:r>
    </w:p>
    <w:p w14:paraId="741E0D9A" w14:textId="1869B3F2" w:rsidR="00DA7031" w:rsidRPr="00090EB1" w:rsidRDefault="00DA7031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090EB1">
        <w:rPr>
          <w:rFonts w:asciiTheme="minorHAnsi" w:hAnsiTheme="minorHAnsi" w:cstheme="minorHAnsi"/>
          <w:iCs/>
        </w:rPr>
        <w:lastRenderedPageBreak/>
        <w:t xml:space="preserve">Koszty pośrednie </w:t>
      </w:r>
      <w:r w:rsidR="00F834FA" w:rsidRPr="00090EB1">
        <w:rPr>
          <w:rFonts w:asciiTheme="minorHAnsi" w:hAnsiTheme="minorHAnsi" w:cstheme="minorHAnsi"/>
          <w:iCs/>
        </w:rPr>
        <w:t xml:space="preserve">powinny </w:t>
      </w:r>
      <w:r w:rsidRPr="00090EB1">
        <w:rPr>
          <w:rFonts w:asciiTheme="minorHAnsi" w:hAnsiTheme="minorHAnsi" w:cstheme="minorHAnsi"/>
          <w:iCs/>
        </w:rPr>
        <w:t>być rozliczane proporcjonalnie we wniosku o płatność i wypłacane jako płatność okresowa (refundacja). Koszty pośrednie nie mogą stanowić podstawy do rozliczenia zaliczki.</w:t>
      </w:r>
    </w:p>
    <w:p w14:paraId="3161329D" w14:textId="29298DFA" w:rsidR="00D55A9E" w:rsidRPr="00557C27" w:rsidRDefault="00D55A9E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 xml:space="preserve">, z </w:t>
      </w:r>
      <w:proofErr w:type="spellStart"/>
      <w:r w:rsidRPr="00557C27">
        <w:rPr>
          <w:rFonts w:asciiTheme="minorHAnsi" w:hAnsiTheme="minorHAnsi" w:cstheme="minorHAnsi"/>
          <w:iCs/>
        </w:rPr>
        <w:t>późn</w:t>
      </w:r>
      <w:proofErr w:type="spellEnd"/>
      <w:r w:rsidRPr="00557C27">
        <w:rPr>
          <w:rFonts w:asciiTheme="minorHAnsi" w:hAnsiTheme="minorHAnsi" w:cstheme="minorHAnsi"/>
          <w:iCs/>
        </w:rPr>
        <w:t>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w życie pierwszej wersji Wytycznych dotyczących kwalifikowalności wydatków </w:t>
      </w:r>
    </w:p>
    <w:p w14:paraId="6D52B484" w14:textId="77777777" w:rsidR="00F42311" w:rsidRPr="00F42311" w:rsidRDefault="00F42311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A93E9E" w:rsidRDefault="00CF3020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672A7C">
        <w:rPr>
          <w:rFonts w:asciiTheme="minorHAnsi" w:hAnsiTheme="minorHAnsi" w:cstheme="minorHAnsi"/>
          <w:iCs/>
        </w:rPr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071597">
        <w:rPr>
          <w:rFonts w:asciiTheme="minorHAnsi" w:hAnsiTheme="minorHAnsi" w:cstheme="minorHAnsi"/>
          <w:iCs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071597" w:rsidRDefault="00C12D69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A93E9E">
        <w:rPr>
          <w:rFonts w:asciiTheme="minorHAnsi" w:hAnsiTheme="minorHAnsi" w:cstheme="minorHAnsi"/>
          <w:iCs/>
        </w:rPr>
        <w:lastRenderedPageBreak/>
        <w:t xml:space="preserve">Wnioskodawca/beneficjent jest zobowiązany do stosowania standardów dostępności, w szczególności informacyjno-promocyjnego i szkoleniowego, ujętych w </w:t>
      </w:r>
      <w:r w:rsidR="009D3B9F" w:rsidRPr="00A93E9E">
        <w:rPr>
          <w:rFonts w:asciiTheme="minorHAnsi" w:hAnsiTheme="minorHAnsi" w:cstheme="minorHAnsi"/>
          <w:iCs/>
        </w:rPr>
        <w:t>W</w:t>
      </w:r>
      <w:r w:rsidRPr="00A93E9E">
        <w:rPr>
          <w:rFonts w:asciiTheme="minorHAnsi" w:hAnsiTheme="minorHAnsi" w:cstheme="minorHAnsi"/>
          <w:iCs/>
        </w:rPr>
        <w:t>ytycznych równościowych.</w:t>
      </w:r>
    </w:p>
    <w:p w14:paraId="051000C9" w14:textId="7225926C" w:rsidR="00C30876" w:rsidRPr="005C7DB3" w:rsidRDefault="00C30876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F61447">
        <w:rPr>
          <w:rFonts w:asciiTheme="minorHAnsi" w:hAnsiTheme="minorHAnsi" w:cstheme="minorHAnsi"/>
          <w:iCs/>
        </w:rPr>
        <w:t xml:space="preserve">W ramach naboru ze względu na przyjęty sposób finansowania projektów, zgodnie z postanowieniami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 xml:space="preserve">ytycznych równościowych, na etapie realizacji projektu dopuszcza się stosowanie MRU, o którym mowa w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>ytycznych równościowych.</w:t>
      </w:r>
    </w:p>
    <w:p w14:paraId="39DF0105" w14:textId="33DC53BA" w:rsidR="00C53C4F" w:rsidRPr="00557C27" w:rsidRDefault="00CE30AF" w:rsidP="00F07E82">
      <w:pPr>
        <w:pStyle w:val="Nagwek2"/>
        <w:spacing w:line="276" w:lineRule="auto"/>
      </w:pPr>
      <w:bookmarkStart w:id="20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20"/>
    </w:p>
    <w:p w14:paraId="19AA3C4E" w14:textId="387B7990" w:rsidR="00C53C4F" w:rsidRPr="00557C27" w:rsidRDefault="00C53C4F" w:rsidP="00F07E82">
      <w:pPr>
        <w:pStyle w:val="Akapitzlist"/>
        <w:numPr>
          <w:ilvl w:val="0"/>
          <w:numId w:val="30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150AAA" w:rsidR="00295BC3" w:rsidRPr="00557C27" w:rsidRDefault="00295BC3" w:rsidP="00F07E82">
      <w:pPr>
        <w:pStyle w:val="Akapitzlist"/>
        <w:numPr>
          <w:ilvl w:val="1"/>
          <w:numId w:val="3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</w:t>
      </w:r>
      <w:r w:rsidR="00520467">
        <w:rPr>
          <w:rFonts w:asciiTheme="minorHAnsi" w:hAnsiTheme="minorHAnsi" w:cstheme="minorHAnsi"/>
        </w:rPr>
        <w:t>3</w:t>
      </w:r>
      <w:r w:rsidRPr="00557C27">
        <w:rPr>
          <w:rFonts w:asciiTheme="minorHAnsi" w:hAnsiTheme="minorHAnsi" w:cstheme="minorHAnsi"/>
        </w:rPr>
        <w:t xml:space="preserve"> i posiada status „Przesłany” w aplikacji WOD2021,</w:t>
      </w:r>
    </w:p>
    <w:p w14:paraId="5EC00A06" w14:textId="77777777" w:rsidR="00295BC3" w:rsidRPr="00557C27" w:rsidRDefault="00295BC3" w:rsidP="00F07E82">
      <w:pPr>
        <w:pStyle w:val="Akapitzlist"/>
        <w:numPr>
          <w:ilvl w:val="1"/>
          <w:numId w:val="3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36A9056B" w:rsidR="00B11871" w:rsidRPr="00557C27" w:rsidRDefault="00CE30AF" w:rsidP="00F07E82">
      <w:pPr>
        <w:pStyle w:val="Akapitzlist"/>
        <w:numPr>
          <w:ilvl w:val="0"/>
          <w:numId w:val="32"/>
        </w:numPr>
        <w:spacing w:before="240"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F07E82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>terminie jaki przewidziano 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F07E82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F07E82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dopuszcza się składanie załączników w formie skompresowanej (zip, </w:t>
      </w:r>
      <w:proofErr w:type="spellStart"/>
      <w:r w:rsidRPr="00557C27">
        <w:rPr>
          <w:rFonts w:asciiTheme="minorHAnsi" w:hAnsiTheme="minorHAnsi" w:cstheme="minorHAnsi"/>
        </w:rPr>
        <w:t>rar</w:t>
      </w:r>
      <w:proofErr w:type="spellEnd"/>
      <w:r w:rsidRPr="00557C27">
        <w:rPr>
          <w:rFonts w:asciiTheme="minorHAnsi" w:hAnsiTheme="minorHAnsi" w:cstheme="minorHAnsi"/>
        </w:rPr>
        <w:t>, 7z…);</w:t>
      </w:r>
    </w:p>
    <w:p w14:paraId="1BC086AC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0E6C8C16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557C27">
        <w:rPr>
          <w:rFonts w:asciiTheme="minorHAnsi" w:eastAsia="Arial" w:hAnsiTheme="minorHAnsi" w:cstheme="minorHAnsi"/>
        </w:rPr>
        <w:t>etc</w:t>
      </w:r>
      <w:proofErr w:type="spellEnd"/>
      <w:r w:rsidRPr="00557C27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557C27">
        <w:rPr>
          <w:rFonts w:asciiTheme="minorHAnsi" w:eastAsia="Arial" w:hAnsiTheme="minorHAnsi" w:cstheme="minorHAnsi"/>
        </w:rPr>
        <w:t>doc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docx</w:t>
      </w:r>
      <w:proofErr w:type="spellEnd"/>
      <w:r w:rsidRPr="00557C27">
        <w:rPr>
          <w:rFonts w:asciiTheme="minorHAnsi" w:eastAsia="Arial" w:hAnsiTheme="minorHAnsi" w:cstheme="minorHAnsi"/>
        </w:rPr>
        <w:t>)</w:t>
      </w:r>
      <w:r w:rsidR="00520467">
        <w:rPr>
          <w:rFonts w:asciiTheme="minorHAnsi" w:eastAsia="Arial" w:hAnsiTheme="minorHAnsi" w:cstheme="minorHAnsi"/>
        </w:rPr>
        <w:t>,</w:t>
      </w:r>
    </w:p>
    <w:p w14:paraId="14E57DCB" w14:textId="77777777" w:rsidR="0043611F" w:rsidRPr="00557C27" w:rsidRDefault="0043611F" w:rsidP="00F07E82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21" w:name="_Hlk135825350"/>
      <w:r w:rsidRPr="00557C27">
        <w:rPr>
          <w:rStyle w:val="markedcontent"/>
          <w:rFonts w:asciiTheme="minorHAnsi" w:eastAsia="Calibri" w:hAnsiTheme="minorHAnsi" w:cstheme="minorHAnsi"/>
        </w:rPr>
        <w:lastRenderedPageBreak/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F07E82">
      <w:pPr>
        <w:pStyle w:val="Akapitzlist"/>
        <w:numPr>
          <w:ilvl w:val="2"/>
          <w:numId w:val="34"/>
        </w:numPr>
        <w:spacing w:before="120" w:after="120" w:line="276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F07E82">
      <w:pPr>
        <w:spacing w:before="120" w:after="120" w:line="276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F07E82">
      <w:pPr>
        <w:pStyle w:val="Akapitzlist"/>
        <w:numPr>
          <w:ilvl w:val="2"/>
          <w:numId w:val="34"/>
        </w:numPr>
        <w:spacing w:before="120" w:after="120" w:line="276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21"/>
    </w:p>
    <w:p w14:paraId="23DA42E9" w14:textId="6D347C78" w:rsidR="00BE0EA3" w:rsidRPr="0052046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="00520467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 r. poz. </w:t>
      </w:r>
      <w:r w:rsidR="00520467">
        <w:rPr>
          <w:rFonts w:asciiTheme="minorHAnsi" w:hAnsiTheme="minorHAnsi" w:cstheme="minorHAnsi"/>
        </w:rPr>
        <w:t>1556</w:t>
      </w:r>
      <w:r w:rsidRPr="00557C27">
        <w:rPr>
          <w:rFonts w:asciiTheme="minorHAnsi" w:hAnsiTheme="minorHAnsi" w:cstheme="minorHAnsi"/>
        </w:rPr>
        <w:t xml:space="preserve">), </w:t>
      </w:r>
      <w:r w:rsidRPr="00520467">
        <w:rPr>
          <w:rFonts w:asciiTheme="minorHAnsi" w:hAnsiTheme="minorHAnsi" w:cstheme="minorHAnsi"/>
        </w:rPr>
        <w:t>z</w:t>
      </w:r>
      <w:r w:rsidR="000F0B1A" w:rsidRPr="00520467">
        <w:rPr>
          <w:rFonts w:asciiTheme="minorHAnsi" w:hAnsiTheme="minorHAnsi" w:cstheme="minorHAnsi"/>
        </w:rPr>
        <w:t> </w:t>
      </w:r>
      <w:r w:rsidRPr="00520467">
        <w:rPr>
          <w:rFonts w:asciiTheme="minorHAnsi" w:hAnsiTheme="minorHAnsi" w:cstheme="minorHAnsi"/>
        </w:rPr>
        <w:t>wyjątkiem użycia obcojęzycznych nazw własnych lub</w:t>
      </w:r>
      <w:r w:rsidR="00A556D0" w:rsidRPr="00520467">
        <w:rPr>
          <w:rFonts w:asciiTheme="minorHAnsi" w:hAnsiTheme="minorHAnsi" w:cstheme="minorHAnsi"/>
        </w:rPr>
        <w:t xml:space="preserve"> pojedynczych wyrażeń w języku obcym</w:t>
      </w:r>
      <w:r w:rsidRPr="00520467">
        <w:rPr>
          <w:rFonts w:asciiTheme="minorHAnsi" w:hAnsiTheme="minorHAnsi" w:cstheme="minorHAnsi"/>
        </w:rPr>
        <w:t xml:space="preserve">. Dokumenty sporządzone w języku obcym </w:t>
      </w:r>
      <w:r w:rsidR="00A04F17" w:rsidRPr="00520467">
        <w:rPr>
          <w:rFonts w:asciiTheme="minorHAnsi" w:hAnsiTheme="minorHAnsi" w:cstheme="minorHAnsi"/>
        </w:rPr>
        <w:t xml:space="preserve">powinny </w:t>
      </w:r>
      <w:r w:rsidRPr="0052046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2E854558" w:rsidR="00E654D2" w:rsidRPr="00557C27" w:rsidRDefault="00A34DD8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 przypadku złożenia większej liczby wniosków na to samo przedsięwzięcie w ramach naboru IW wzywa wnioskodawcę do wskazania, w terminie 3 dni roboczych od dnia</w:t>
      </w:r>
      <w:r w:rsidR="00071597" w:rsidRPr="00071597">
        <w:rPr>
          <w:rFonts w:asciiTheme="minorHAnsi" w:hAnsiTheme="minorHAnsi" w:cstheme="minorHAnsi"/>
        </w:rPr>
        <w:t xml:space="preserve"> </w:t>
      </w:r>
      <w:r w:rsidR="00071597" w:rsidRPr="00557C27">
        <w:rPr>
          <w:rFonts w:asciiTheme="minorHAnsi" w:hAnsiTheme="minorHAnsi" w:cstheme="minorHAnsi"/>
        </w:rPr>
        <w:t>następującego</w:t>
      </w:r>
      <w:r w:rsidR="00071597">
        <w:rPr>
          <w:rFonts w:asciiTheme="minorHAnsi" w:hAnsiTheme="minorHAnsi" w:cstheme="minorHAnsi"/>
        </w:rPr>
        <w:t xml:space="preserve"> po dniu</w:t>
      </w:r>
      <w:r w:rsidRPr="00557C27">
        <w:rPr>
          <w:rFonts w:asciiTheme="minorHAnsi" w:hAnsiTheme="minorHAnsi" w:cstheme="minorHAnsi"/>
        </w:rPr>
        <w:t xml:space="preserve">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485AC36" w:rsidR="00C97A0C" w:rsidRPr="00557C27" w:rsidRDefault="0030584A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 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21FC8DFF" w:rsidR="00A30D54" w:rsidRPr="00557C27" w:rsidRDefault="000F129D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 xml:space="preserve">w </w:t>
      </w:r>
      <w:r w:rsidR="00A30D54" w:rsidRPr="00557C27">
        <w:rPr>
          <w:rFonts w:asciiTheme="minorHAnsi" w:hAnsiTheme="minorHAnsi" w:cstheme="minorHAnsi"/>
        </w:rPr>
        <w:lastRenderedPageBreak/>
        <w:t>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 xml:space="preserve">, przekazanym </w:t>
      </w:r>
      <w:r w:rsidR="00520467">
        <w:rPr>
          <w:rFonts w:asciiTheme="minorHAnsi" w:hAnsiTheme="minorHAnsi" w:cstheme="minorHAnsi"/>
        </w:rPr>
        <w:t xml:space="preserve">w formie elektronicznej za </w:t>
      </w:r>
      <w:r w:rsidR="00A30D54" w:rsidRPr="00557C27">
        <w:rPr>
          <w:rFonts w:asciiTheme="minorHAnsi" w:hAnsiTheme="minorHAnsi" w:cstheme="minorHAnsi"/>
        </w:rPr>
        <w:t xml:space="preserve">pośrednictwem </w:t>
      </w:r>
      <w:r w:rsidR="00425EF6" w:rsidRPr="00425EF6">
        <w:rPr>
          <w:rFonts w:asciiTheme="minorHAnsi" w:hAnsiTheme="minorHAnsi" w:cstheme="minorHAnsi"/>
        </w:rPr>
        <w:t>e-Doręczeń lub platformy e-PUAP (w przypadku platformy e-PUAP jedynie do dnia 31.12.2025 r.)</w:t>
      </w:r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F07E82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F07E82">
      <w:pPr>
        <w:pStyle w:val="Nagwek2"/>
        <w:spacing w:line="276" w:lineRule="auto"/>
      </w:pPr>
      <w:bookmarkStart w:id="22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2"/>
    </w:p>
    <w:p w14:paraId="5E29D01A" w14:textId="69640E7A" w:rsidR="00F939C2" w:rsidRPr="00267AFA" w:rsidRDefault="0013106F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135FA88E" w:rsidR="00BA4906" w:rsidRPr="00557C27" w:rsidRDefault="00BA4906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90F43" w:rsidRPr="00557C27">
        <w:rPr>
          <w:rFonts w:asciiTheme="minorHAnsi" w:hAnsiTheme="minorHAnsi" w:cstheme="minorHAnsi"/>
          <w:b/>
        </w:rPr>
        <w:t>7</w:t>
      </w:r>
      <w:r w:rsidR="00E30A24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72C03F49" w:rsidR="00DF4135" w:rsidRPr="00557C27" w:rsidRDefault="0088344F" w:rsidP="00F07E82">
      <w:pPr>
        <w:pStyle w:val="Akapitzlist"/>
        <w:spacing w:before="120" w:after="120" w:line="276" w:lineRule="auto"/>
        <w:ind w:left="426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wniosek złożony przez Wnioskodawcę, w</w:t>
      </w:r>
      <w:r w:rsidR="00DF4135" w:rsidRPr="00557C27">
        <w:rPr>
          <w:rFonts w:asciiTheme="minorHAnsi" w:hAnsiTheme="minorHAnsi" w:cstheme="minorHAnsi"/>
        </w:rPr>
        <w:t xml:space="preserve"> przypadku</w:t>
      </w:r>
      <w:r w:rsidR="00693B10" w:rsidRPr="00557C27">
        <w:rPr>
          <w:rFonts w:asciiTheme="minorHAnsi" w:hAnsiTheme="minorHAnsi" w:cstheme="minorHAnsi"/>
        </w:rPr>
        <w:t>,</w:t>
      </w:r>
      <w:r w:rsidR="00DF4135"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F07E82">
      <w:pPr>
        <w:pStyle w:val="Akapitzlist"/>
        <w:spacing w:before="120" w:after="120" w:line="276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5448CDF4" w:rsidR="00972A3C" w:rsidRPr="00557C27" w:rsidRDefault="008C248D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lastRenderedPageBreak/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F07E82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F07E82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22CB212F" w:rsidR="00AA2656" w:rsidRPr="00672A7C" w:rsidRDefault="00C36CD9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3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i</w:t>
      </w:r>
      <w:r w:rsidR="00C11A22" w:rsidRPr="00672A7C">
        <w:rPr>
          <w:rFonts w:asciiTheme="minorHAnsi" w:eastAsia="Calibri" w:hAnsiTheme="minorHAnsi" w:cstheme="minorHAnsi"/>
          <w:lang w:eastAsia="en-US"/>
        </w:rPr>
        <w:t>/lub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3"/>
    <w:p w14:paraId="5B051B46" w14:textId="6512A85C" w:rsidR="00AA14EF" w:rsidRPr="00557C27" w:rsidRDefault="00557AF7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F07E82">
      <w:pPr>
        <w:pStyle w:val="Nagwek2"/>
        <w:spacing w:line="276" w:lineRule="auto"/>
      </w:pPr>
      <w:bookmarkStart w:id="24" w:name="_Toc160724666"/>
      <w:r w:rsidRPr="00557C27"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4"/>
    </w:p>
    <w:p w14:paraId="045045CC" w14:textId="42D45673" w:rsidR="00B74EA5" w:rsidRPr="00557C27" w:rsidRDefault="00B74EA5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20EA7D16" w:rsidR="00557AF7" w:rsidRPr="00557C27" w:rsidRDefault="00557AF7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. </w:t>
      </w:r>
    </w:p>
    <w:p w14:paraId="1F838AF3" w14:textId="5ECD74E8" w:rsidR="00267AFA" w:rsidRPr="00672A7C" w:rsidRDefault="00BE53EB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>Każdy wniosek będzie oceniany kryteriami horyzontalnymi oraz kryteriami specyficznymi dla działania FENX.02.04</w:t>
      </w:r>
      <w:r w:rsidR="00877CD5" w:rsidRPr="00672A7C">
        <w:rPr>
          <w:rFonts w:asciiTheme="minorHAnsi" w:hAnsiTheme="minorHAnsi" w:cstheme="minorHAnsi"/>
        </w:rPr>
        <w:t xml:space="preserve">, </w:t>
      </w:r>
      <w:r w:rsidRPr="00672A7C">
        <w:rPr>
          <w:rFonts w:asciiTheme="minorHAnsi" w:hAnsiTheme="minorHAnsi" w:cstheme="minorHAnsi"/>
        </w:rPr>
        <w:t xml:space="preserve">typu projektu: </w:t>
      </w:r>
      <w:r w:rsidR="000A377B" w:rsidRPr="000A377B">
        <w:rPr>
          <w:rFonts w:asciiTheme="minorHAnsi" w:hAnsiTheme="minorHAnsi" w:cstheme="minorHAnsi"/>
        </w:rPr>
        <w:t>Opracowanie Krajowej Strategii Adaptacji wraz z Planem Działań Adaptacyjnych</w:t>
      </w:r>
      <w:r w:rsidR="00267AFA" w:rsidRPr="00672A7C">
        <w:rPr>
          <w:rFonts w:asciiTheme="minorHAnsi" w:hAnsiTheme="minorHAnsi" w:cstheme="minorHAnsi"/>
        </w:rPr>
        <w:t>.</w:t>
      </w:r>
    </w:p>
    <w:p w14:paraId="06704BF3" w14:textId="0C219D1F" w:rsidR="00BE53EB" w:rsidRPr="006279DE" w:rsidRDefault="006346A4" w:rsidP="00F07E82">
      <w:pPr>
        <w:pStyle w:val="Akapitzlist"/>
        <w:spacing w:after="160" w:line="276" w:lineRule="auto"/>
        <w:ind w:left="425"/>
        <w:contextualSpacing w:val="0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>Projekty oceniane są kryteriami: horyzontalnymi i specyficznymi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obligatoryjnymi ocenianymi zero-jedynkowo oraz horyzontalnymi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rankingującymi ocenianymi punktowo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Default="006B20BD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3A5B05E" w14:textId="655E8AC6" w:rsidR="00F63F1E" w:rsidRPr="009D4381" w:rsidRDefault="00F63F1E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9D4381">
        <w:rPr>
          <w:rFonts w:asciiTheme="minorHAnsi" w:hAnsiTheme="minorHAnsi" w:cstheme="minorHAnsi"/>
        </w:rPr>
        <w:lastRenderedPageBreak/>
        <w:t xml:space="preserve">Kryteria rankingujące są kryteriami </w:t>
      </w:r>
      <w:r w:rsidR="00D5160D" w:rsidRPr="009D4381">
        <w:rPr>
          <w:rFonts w:asciiTheme="minorHAnsi" w:hAnsiTheme="minorHAnsi" w:cstheme="minorHAnsi"/>
        </w:rPr>
        <w:t xml:space="preserve">ocenianymi </w:t>
      </w:r>
      <w:r w:rsidRPr="009D4381">
        <w:rPr>
          <w:rFonts w:asciiTheme="minorHAnsi" w:hAnsiTheme="minorHAnsi" w:cstheme="minorHAnsi"/>
        </w:rPr>
        <w:t>punktow</w:t>
      </w:r>
      <w:r w:rsidR="00D5160D" w:rsidRPr="009D4381">
        <w:rPr>
          <w:rFonts w:asciiTheme="minorHAnsi" w:hAnsiTheme="minorHAnsi" w:cstheme="minorHAnsi"/>
        </w:rPr>
        <w:t>o</w:t>
      </w:r>
      <w:r w:rsidRPr="009D4381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6FE30E39" w:rsidR="009F60AA" w:rsidRPr="005C4961" w:rsidRDefault="007E6173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EB20E8">
        <w:rPr>
          <w:rFonts w:asciiTheme="minorHAnsi" w:hAnsiTheme="minorHAnsi" w:cstheme="minorHAnsi"/>
        </w:rPr>
        <w:t xml:space="preserve">. </w:t>
      </w:r>
      <w:r w:rsidR="007602E9">
        <w:rPr>
          <w:rFonts w:asciiTheme="minorHAnsi" w:hAnsiTheme="minorHAnsi" w:cstheme="minorHAnsi"/>
        </w:rPr>
        <w:t xml:space="preserve">Dla </w:t>
      </w:r>
      <w:r w:rsidR="007602E9" w:rsidRPr="005C4961">
        <w:rPr>
          <w:rFonts w:asciiTheme="minorHAnsi" w:hAnsiTheme="minorHAnsi" w:cstheme="minorHAnsi"/>
        </w:rPr>
        <w:t xml:space="preserve"> </w:t>
      </w:r>
      <w:r w:rsidR="00D55072" w:rsidRPr="005C4961">
        <w:rPr>
          <w:rFonts w:asciiTheme="minorHAnsi" w:hAnsiTheme="minorHAnsi" w:cstheme="minorHAnsi"/>
        </w:rPr>
        <w:t>kryteriów specyficznych</w:t>
      </w:r>
      <w:r w:rsidR="0012797A" w:rsidRPr="005C4961">
        <w:rPr>
          <w:rFonts w:asciiTheme="minorHAnsi" w:hAnsiTheme="minorHAnsi" w:cstheme="minorHAnsi"/>
        </w:rPr>
        <w:t xml:space="preserve"> nie przewidziano</w:t>
      </w:r>
      <w:r w:rsidR="00EB20E8">
        <w:rPr>
          <w:rFonts w:asciiTheme="minorHAnsi" w:hAnsiTheme="minorHAnsi" w:cstheme="minorHAnsi"/>
        </w:rPr>
        <w:t xml:space="preserve"> przyznawania</w:t>
      </w:r>
      <w:r w:rsidR="0012797A" w:rsidRPr="005C4961">
        <w:rPr>
          <w:rFonts w:asciiTheme="minorHAnsi" w:hAnsiTheme="minorHAnsi" w:cstheme="minorHAnsi"/>
        </w:rPr>
        <w:t xml:space="preserve"> punktacji</w:t>
      </w:r>
      <w:r w:rsidR="005C4961">
        <w:rPr>
          <w:rFonts w:asciiTheme="minorHAnsi" w:hAnsiTheme="minorHAnsi" w:cstheme="minorHAnsi"/>
        </w:rPr>
        <w:t>.</w:t>
      </w:r>
    </w:p>
    <w:p w14:paraId="14F41110" w14:textId="70C9D03F" w:rsidR="00BD2497" w:rsidRPr="0012797A" w:rsidRDefault="00BA67D5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bookmarkStart w:id="25" w:name="_Hlk190428190"/>
      <w:r>
        <w:rPr>
          <w:rFonts w:asciiTheme="minorHAnsi" w:hAnsiTheme="minorHAnsi" w:cstheme="minorHAnsi"/>
        </w:rPr>
        <w:t xml:space="preserve">Z uwagi na specyfikę i zakres przedmiotowy projektów, </w:t>
      </w:r>
      <w:r w:rsidR="00D5160D">
        <w:rPr>
          <w:rFonts w:asciiTheme="minorHAnsi" w:hAnsiTheme="minorHAnsi" w:cstheme="minorHAnsi"/>
        </w:rPr>
        <w:t>w niniejszym naborze w ramach oceny kryteriami ocenianymi punktowo nie został ustalony minimalny do uzyskania poziom punktów</w:t>
      </w:r>
      <w:r w:rsidR="00C2575C">
        <w:rPr>
          <w:rFonts w:asciiTheme="minorHAnsi" w:hAnsiTheme="minorHAnsi" w:cstheme="minorHAnsi"/>
        </w:rPr>
        <w:t>,</w:t>
      </w:r>
      <w:r w:rsidR="00FE7033">
        <w:rPr>
          <w:rFonts w:asciiTheme="minorHAnsi" w:hAnsiTheme="minorHAnsi" w:cstheme="minorHAnsi"/>
        </w:rPr>
        <w:t xml:space="preserve"> który jest</w:t>
      </w:r>
      <w:r w:rsidR="00C2575C">
        <w:rPr>
          <w:rFonts w:asciiTheme="minorHAnsi" w:hAnsiTheme="minorHAnsi" w:cstheme="minorHAnsi"/>
        </w:rPr>
        <w:t xml:space="preserve"> niezbędny do zakończenia oceny z wynikiem pozytywnym</w:t>
      </w:r>
      <w:r w:rsidR="00D5160D">
        <w:rPr>
          <w:rFonts w:asciiTheme="minorHAnsi" w:hAnsiTheme="minorHAnsi" w:cstheme="minorHAnsi"/>
        </w:rPr>
        <w:t xml:space="preserve">. Przedmiotowe oznacza, że </w:t>
      </w:r>
      <w:r w:rsidR="00BD2497" w:rsidRPr="0012797A">
        <w:rPr>
          <w:rFonts w:asciiTheme="minorHAnsi" w:hAnsiTheme="minorHAnsi" w:cstheme="minorHAnsi"/>
        </w:rPr>
        <w:t xml:space="preserve">uzyskanie </w:t>
      </w:r>
      <w:r w:rsidR="0012797A" w:rsidRPr="0012797A">
        <w:rPr>
          <w:rFonts w:asciiTheme="minorHAnsi" w:hAnsiTheme="minorHAnsi" w:cstheme="minorHAnsi"/>
        </w:rPr>
        <w:t xml:space="preserve">0 punktów na podstawie </w:t>
      </w:r>
      <w:r w:rsidR="00D5160D">
        <w:rPr>
          <w:rFonts w:asciiTheme="minorHAnsi" w:hAnsiTheme="minorHAnsi" w:cstheme="minorHAnsi"/>
        </w:rPr>
        <w:t xml:space="preserve">oceny </w:t>
      </w:r>
      <w:r w:rsidR="0012797A" w:rsidRPr="0012797A">
        <w:rPr>
          <w:rFonts w:asciiTheme="minorHAnsi" w:hAnsiTheme="minorHAnsi" w:cstheme="minorHAnsi"/>
        </w:rPr>
        <w:t>kryteriów rankingujących horyzontalnych</w:t>
      </w:r>
      <w:r w:rsidR="0012797A" w:rsidRPr="00786593">
        <w:rPr>
          <w:rFonts w:asciiTheme="minorHAnsi" w:hAnsiTheme="minorHAnsi" w:cstheme="minorHAnsi"/>
        </w:rPr>
        <w:t xml:space="preserve"> nie eliminuje projektu z możliwości otrzymania wsparcia</w:t>
      </w:r>
      <w:r w:rsidR="00BD2497" w:rsidRPr="0012797A">
        <w:rPr>
          <w:rFonts w:asciiTheme="minorHAnsi" w:hAnsiTheme="minorHAnsi" w:cstheme="minorHAnsi"/>
        </w:rPr>
        <w:t>.</w:t>
      </w:r>
    </w:p>
    <w:bookmarkEnd w:id="25"/>
    <w:p w14:paraId="3908F484" w14:textId="51477E20" w:rsidR="00E031FB" w:rsidRPr="00905DED" w:rsidRDefault="00E031FB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Projekt otrzymuje negatywną oc</w:t>
      </w:r>
      <w:r w:rsidR="00905DED">
        <w:rPr>
          <w:rFonts w:asciiTheme="minorHAnsi" w:hAnsiTheme="minorHAnsi" w:cstheme="minorHAnsi"/>
        </w:rPr>
        <w:t xml:space="preserve">enę </w:t>
      </w:r>
      <w:r w:rsidRPr="00905DED">
        <w:rPr>
          <w:rFonts w:asciiTheme="minorHAnsi" w:hAnsiTheme="minorHAnsi" w:cstheme="minorHAnsi"/>
        </w:rPr>
        <w:t xml:space="preserve">gdy nie spełnił któregokolwiek z kryteriów obligatoryjnych: horyzontalnych nr 1-21 </w:t>
      </w:r>
      <w:r w:rsidR="00E0731A" w:rsidRPr="00905DED">
        <w:rPr>
          <w:rFonts w:asciiTheme="minorHAnsi" w:hAnsiTheme="minorHAnsi" w:cstheme="minorHAnsi"/>
        </w:rPr>
        <w:t xml:space="preserve">(z uwzględnieniem </w:t>
      </w:r>
      <w:r w:rsidR="00B731A5" w:rsidRPr="00905DED">
        <w:rPr>
          <w:rFonts w:asciiTheme="minorHAnsi" w:hAnsiTheme="minorHAnsi" w:cstheme="minorHAnsi"/>
        </w:rPr>
        <w:t>ust. 6</w:t>
      </w:r>
      <w:r w:rsidR="00B26623" w:rsidRPr="00905DED">
        <w:rPr>
          <w:rFonts w:asciiTheme="minorHAnsi" w:hAnsiTheme="minorHAnsi" w:cstheme="minorHAnsi"/>
        </w:rPr>
        <w:t>)</w:t>
      </w:r>
      <w:r w:rsidR="002A2120" w:rsidRP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oraz specyficznych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F07E82">
      <w:pPr>
        <w:pStyle w:val="Akapitzlist"/>
        <w:numPr>
          <w:ilvl w:val="0"/>
          <w:numId w:val="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F07E82">
      <w:pPr>
        <w:pStyle w:val="Nagwek2"/>
        <w:spacing w:line="276" w:lineRule="auto"/>
      </w:pPr>
      <w:bookmarkStart w:id="26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6"/>
    </w:p>
    <w:p w14:paraId="6335BD7B" w14:textId="570BD12C" w:rsidR="00BE0EA3" w:rsidRPr="00557C27" w:rsidRDefault="00CE30AF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F07E82">
      <w:pPr>
        <w:pStyle w:val="Akapitzlist"/>
        <w:numPr>
          <w:ilvl w:val="1"/>
          <w:numId w:val="37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688ABF9A" w:rsidR="00A97FA8" w:rsidRPr="00557C27" w:rsidRDefault="00750862" w:rsidP="00F07E82">
      <w:pPr>
        <w:pStyle w:val="Akapitzlist"/>
        <w:numPr>
          <w:ilvl w:val="1"/>
          <w:numId w:val="37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F85FD1">
        <w:rPr>
          <w:rFonts w:asciiTheme="minorHAnsi" w:hAnsiTheme="minorHAnsi" w:cstheme="minorHAnsi"/>
        </w:rPr>
        <w:t>4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lastRenderedPageBreak/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F07E82">
      <w:pPr>
        <w:pStyle w:val="Nagwek2"/>
        <w:spacing w:line="276" w:lineRule="auto"/>
      </w:pPr>
      <w:bookmarkStart w:id="27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7"/>
    </w:p>
    <w:p w14:paraId="69F132AA" w14:textId="757B6FCE" w:rsidR="00676AF6" w:rsidRPr="00557C27" w:rsidRDefault="00676AF6" w:rsidP="00F07E82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F07E82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F07E82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F07E82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F07E82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F07E82">
      <w:pPr>
        <w:pStyle w:val="Nagwek2"/>
        <w:spacing w:line="276" w:lineRule="auto"/>
      </w:pPr>
      <w:bookmarkStart w:id="28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8"/>
    </w:p>
    <w:p w14:paraId="38AB82EE" w14:textId="77777777" w:rsidR="00655E03" w:rsidRPr="00557C27" w:rsidRDefault="00655E03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IW może odmówić zawarcia umowy o dofinansowanie w przypadku wskazanym w art. 61 ust. 4 ustawy wdrożeniowej.</w:t>
      </w:r>
    </w:p>
    <w:p w14:paraId="43AD5942" w14:textId="77777777" w:rsidR="00D16106" w:rsidRDefault="00182A8B" w:rsidP="00F07E82">
      <w:pPr>
        <w:pStyle w:val="Akapitzlist"/>
        <w:numPr>
          <w:ilvl w:val="0"/>
          <w:numId w:val="5"/>
        </w:numPr>
        <w:spacing w:after="160" w:line="276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F07E82">
      <w:pPr>
        <w:pStyle w:val="Akapitzlist"/>
        <w:numPr>
          <w:ilvl w:val="0"/>
          <w:numId w:val="47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F07E82">
      <w:pPr>
        <w:pStyle w:val="Akapitzlist"/>
        <w:spacing w:before="120" w:after="120" w:line="276" w:lineRule="auto"/>
        <w:ind w:left="709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10E54600" w14:textId="0811DBFE" w:rsidR="00004CFD" w:rsidRPr="00493507" w:rsidRDefault="00B703F6" w:rsidP="00F07E82">
      <w:pPr>
        <w:pStyle w:val="Akapitzlist"/>
        <w:numPr>
          <w:ilvl w:val="0"/>
          <w:numId w:val="47"/>
        </w:numPr>
        <w:spacing w:before="120" w:after="120" w:line="276" w:lineRule="auto"/>
        <w:contextualSpacing w:val="0"/>
        <w:rPr>
          <w:rFonts w:asciiTheme="minorHAnsi" w:hAnsi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594EC845" w14:textId="77777777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06841CCC" w14:textId="77777777" w:rsidR="00004CFD" w:rsidRDefault="00004CFD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</w:p>
    <w:p w14:paraId="219F71D4" w14:textId="566C463C" w:rsidR="00004CFD" w:rsidRPr="0057481D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dofinansowanie może, decyzją IZ, zostać wydłużony ponad ujęte w nim obecnie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łącznie 150 dni (tj. 60 dni + 90 dni), w szczególności, jeśli brak możliwości podpisania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F85FD1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na etapie pierwotnego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ustalania terminu, np. zmian w przepisach powszechnie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obowiązujących</w:t>
      </w:r>
      <w:r w:rsidR="00C26272" w:rsidRPr="0057481D">
        <w:rPr>
          <w:rFonts w:asciiTheme="minorHAnsi" w:hAnsiTheme="minorHAnsi" w:cstheme="minorHAnsi"/>
        </w:rPr>
        <w:t>.</w:t>
      </w:r>
    </w:p>
    <w:p w14:paraId="244CE773" w14:textId="6002CC25" w:rsidR="00BE0EA3" w:rsidRPr="00557C27" w:rsidRDefault="002C01AB" w:rsidP="00F07E82">
      <w:pPr>
        <w:pStyle w:val="Akapitzlist"/>
        <w:spacing w:after="160" w:line="276" w:lineRule="auto"/>
        <w:ind w:left="360"/>
      </w:pPr>
      <w:r w:rsidRPr="0057481D">
        <w:rPr>
          <w:rFonts w:asciiTheme="minorHAnsi" w:hAnsiTheme="minorHAnsi" w:cstheme="minorHAnsi"/>
        </w:rPr>
        <w:t>U</w:t>
      </w:r>
      <w:r w:rsidR="00CE30AF" w:rsidRPr="0057481D">
        <w:rPr>
          <w:rFonts w:asciiTheme="minorHAnsi" w:hAnsiTheme="minorHAnsi" w:cstheme="minorHAnsi"/>
        </w:rPr>
        <w:t>mow</w:t>
      </w:r>
      <w:r w:rsidRPr="0057481D">
        <w:rPr>
          <w:rFonts w:asciiTheme="minorHAnsi" w:hAnsiTheme="minorHAnsi" w:cstheme="minorHAnsi"/>
        </w:rPr>
        <w:t>a</w:t>
      </w:r>
      <w:r w:rsidR="00CE30AF" w:rsidRPr="0057481D">
        <w:rPr>
          <w:rFonts w:asciiTheme="minorHAnsi" w:hAnsiTheme="minorHAnsi" w:cstheme="minorHAnsi"/>
        </w:rPr>
        <w:t xml:space="preserve"> o dofinansowanie projektu </w:t>
      </w:r>
      <w:r w:rsidRPr="0057481D">
        <w:rPr>
          <w:rFonts w:asciiTheme="minorHAnsi" w:hAnsiTheme="minorHAnsi" w:cstheme="minorHAnsi"/>
        </w:rPr>
        <w:t>zostanie zawarta</w:t>
      </w:r>
      <w:r w:rsidR="00ED12E6" w:rsidRPr="0057481D">
        <w:rPr>
          <w:rFonts w:asciiTheme="minorHAnsi" w:hAnsiTheme="minorHAnsi" w:cstheme="minorHAnsi"/>
        </w:rPr>
        <w:t>,</w:t>
      </w:r>
      <w:r w:rsidRPr="0057481D">
        <w:rPr>
          <w:rFonts w:asciiTheme="minorHAnsi" w:hAnsiTheme="minorHAnsi" w:cstheme="minorHAnsi"/>
        </w:rPr>
        <w:t xml:space="preserve"> jeżeli</w:t>
      </w:r>
      <w:r w:rsidRPr="00557C27">
        <w:t xml:space="preserve">: </w:t>
      </w:r>
    </w:p>
    <w:p w14:paraId="3557F4B4" w14:textId="4DA280BA" w:rsidR="00BE0EA3" w:rsidRPr="00557C27" w:rsidRDefault="00CE30AF" w:rsidP="00F07E82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4CA598A9" w:rsidR="00BE0EA3" w:rsidRDefault="00CE30AF" w:rsidP="00F07E82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lastRenderedPageBreak/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="00F61447">
        <w:rPr>
          <w:rFonts w:asciiTheme="minorHAnsi" w:hAnsiTheme="minorHAnsi" w:cstheme="minorHAnsi"/>
          <w:color w:val="auto"/>
        </w:rPr>
        <w:t>.</w:t>
      </w:r>
    </w:p>
    <w:p w14:paraId="644F2768" w14:textId="5BDC0533" w:rsidR="00147BBD" w:rsidRPr="00557C27" w:rsidRDefault="00147BBD" w:rsidP="00F07E82">
      <w:pPr>
        <w:pStyle w:val="Nagwek2"/>
        <w:spacing w:line="276" w:lineRule="auto"/>
      </w:pPr>
      <w:bookmarkStart w:id="29" w:name="_Hlk134702382"/>
      <w:bookmarkStart w:id="30" w:name="_Toc160724670"/>
      <w:r w:rsidRPr="00557C27">
        <w:t>§ 12.</w:t>
      </w:r>
      <w:bookmarkEnd w:id="29"/>
      <w:r w:rsidRPr="00557C27">
        <w:t xml:space="preserve"> Komunikacja z wnioskodawcą</w:t>
      </w:r>
      <w:bookmarkEnd w:id="30"/>
    </w:p>
    <w:p w14:paraId="627D9F48" w14:textId="41B77143" w:rsidR="00C30876" w:rsidRPr="00557C27" w:rsidRDefault="00655E03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F07E82">
      <w:pPr>
        <w:pStyle w:val="Akapitzlist"/>
        <w:numPr>
          <w:ilvl w:val="1"/>
          <w:numId w:val="39"/>
        </w:numPr>
        <w:spacing w:before="120" w:after="12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29D775D2" w14:textId="49CFC0D8" w:rsidR="001504C3" w:rsidRPr="00F5245F" w:rsidRDefault="00C30876" w:rsidP="00F07E82">
      <w:pPr>
        <w:pStyle w:val="Akapitzlist"/>
        <w:numPr>
          <w:ilvl w:val="1"/>
          <w:numId w:val="39"/>
        </w:numPr>
        <w:spacing w:before="120" w:after="12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informac</w:t>
      </w:r>
      <w:r w:rsidR="00913F85" w:rsidRPr="00F5245F">
        <w:rPr>
          <w:rFonts w:asciiTheme="minorHAnsi" w:eastAsia="Calibri" w:hAnsiTheme="minorHAnsi" w:cstheme="minorHAnsi"/>
          <w:lang w:eastAsia="en-US"/>
        </w:rPr>
        <w:t>ji o negatywnej ocenie projektu</w:t>
      </w:r>
      <w:r w:rsidR="001504C3" w:rsidRPr="00F5245F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0D070B9" w:rsidR="00C30876" w:rsidRPr="00F5245F" w:rsidRDefault="00C30876" w:rsidP="00F07E82">
      <w:pPr>
        <w:tabs>
          <w:tab w:val="left" w:pos="426"/>
        </w:tabs>
        <w:spacing w:after="160" w:line="276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stosuje się przepisy działu I rozdziału 8 ustawy z dnia 14 czerwca 1960 r. – Kodeks postępowania administracyjnego (art. 39 – 49b). Pisma i informacje, o których mowa w pkt od 1-</w:t>
      </w:r>
      <w:r w:rsidR="00056818" w:rsidRPr="00F5245F">
        <w:rPr>
          <w:rFonts w:asciiTheme="minorHAnsi" w:eastAsia="Calibri" w:hAnsiTheme="minorHAnsi" w:cstheme="minorHAnsi"/>
          <w:lang w:eastAsia="en-US"/>
        </w:rPr>
        <w:t>2</w:t>
      </w:r>
      <w:r w:rsidRPr="00F5245F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5644420D" w:rsidR="00655E03" w:rsidRPr="00557C27" w:rsidRDefault="00C30876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</w:t>
      </w:r>
      <w:r w:rsidR="00425EF6">
        <w:rPr>
          <w:rFonts w:asciiTheme="minorHAnsi" w:eastAsia="Calibri" w:hAnsiTheme="minorHAnsi" w:cstheme="minorHAnsi"/>
          <w:lang w:eastAsia="en-US"/>
        </w:rPr>
        <w:t xml:space="preserve"> adresu do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425EF6" w:rsidRPr="00425EF6">
        <w:rPr>
          <w:rFonts w:asciiTheme="minorHAnsi" w:eastAsia="Calibri" w:hAnsiTheme="minorHAnsi" w:cstheme="minorHAnsi"/>
          <w:lang w:eastAsia="en-US"/>
        </w:rPr>
        <w:t>e-Doręczeń na adres AE:PL-10495-91598-HEWTI-17 lub za pośrednictwem skrzynki e-PUAP: https://epuap.gov.pl/wps/portal/strefa-klienta/katalog-spraw/profil-urzedu/rm5eox834i – jedynie do dnia 31.12.2025 r.)</w:t>
      </w:r>
      <w:r w:rsidR="00F85FD1">
        <w:rPr>
          <w:rFonts w:asciiTheme="minorHAnsi" w:eastAsia="Calibri" w:hAnsiTheme="minorHAnsi" w:cstheme="minorHAnsi"/>
          <w:lang w:eastAsia="en-US"/>
        </w:rPr>
        <w:t xml:space="preserve"> lub </w:t>
      </w:r>
      <w:r w:rsidR="00655E03" w:rsidRPr="00557C27">
        <w:rPr>
          <w:rFonts w:asciiTheme="minorHAnsi" w:eastAsia="Calibri" w:hAnsiTheme="minorHAnsi" w:cstheme="minorHAnsi"/>
          <w:lang w:eastAsia="en-US"/>
        </w:rPr>
        <w:t>adresów poczty elektronicznej wskazanych przez wnioskodawcę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F85FD1">
        <w:rPr>
          <w:rFonts w:asciiTheme="minorHAnsi" w:eastAsia="Calibri" w:hAnsiTheme="minorHAnsi" w:cstheme="minorHAnsi"/>
          <w:lang w:eastAsia="en-US"/>
        </w:rPr>
        <w:t>g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dy z powodów technicznych komunikacja w formie elektronicznej, określonej w ust. 2 i 3 paragrafu nie </w:t>
      </w:r>
      <w:r w:rsidR="00131EE9">
        <w:rPr>
          <w:rFonts w:asciiTheme="minorHAnsi" w:eastAsia="Calibri" w:hAnsiTheme="minorHAnsi" w:cstheme="minorHAnsi"/>
          <w:lang w:eastAsia="en-US"/>
        </w:rPr>
        <w:t>jest</w:t>
      </w:r>
      <w:r w:rsidR="00131EE9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możliwa, </w:t>
      </w:r>
      <w:r w:rsidR="00131EE9">
        <w:rPr>
          <w:rFonts w:asciiTheme="minorHAnsi" w:eastAsia="Calibri" w:hAnsiTheme="minorHAnsi" w:cstheme="minorHAnsi"/>
          <w:lang w:eastAsia="en-US"/>
        </w:rPr>
        <w:t>komunikacja następuje w formie pisemnej</w:t>
      </w:r>
      <w:r w:rsidR="00993EC2">
        <w:rPr>
          <w:rFonts w:asciiTheme="minorHAnsi" w:eastAsia="Calibri" w:hAnsiTheme="minorHAnsi" w:cstheme="minorHAnsi"/>
          <w:lang w:eastAsia="en-US"/>
        </w:rPr>
        <w:t xml:space="preserve"> (adres do korespondencji: Narodowy Fundusz Ochrony i Środowiska i Gospodarki Wodnej ul.</w:t>
      </w:r>
      <w:r w:rsidR="000E3B81">
        <w:rPr>
          <w:rFonts w:asciiTheme="minorHAnsi" w:eastAsia="Calibri" w:hAnsiTheme="minorHAnsi" w:cstheme="minorHAnsi"/>
          <w:lang w:eastAsia="en-US"/>
        </w:rPr>
        <w:t xml:space="preserve"> </w:t>
      </w:r>
      <w:r w:rsidR="00993EC2">
        <w:rPr>
          <w:rFonts w:asciiTheme="minorHAnsi" w:eastAsia="Calibri" w:hAnsiTheme="minorHAnsi" w:cstheme="minorHAnsi"/>
          <w:lang w:eastAsia="en-US"/>
        </w:rPr>
        <w:t>Konstruktorska 3a, 02-673 Warszawa)</w:t>
      </w:r>
      <w:r w:rsidR="00C26272" w:rsidRPr="0057481D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371DFAF8" w:rsidR="00147BBD" w:rsidRPr="00557C27" w:rsidRDefault="004E7F8B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2BFF57A7" w:rsidR="00147BBD" w:rsidRPr="00557C27" w:rsidRDefault="00147BBD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AB6C49">
        <w:rPr>
          <w:rFonts w:asciiTheme="minorHAnsi" w:hAnsiTheme="minorHAnsi" w:cstheme="minorHAnsi"/>
        </w:rPr>
        <w:t>,</w:t>
      </w:r>
      <w:r w:rsidR="00425EF6" w:rsidRPr="00425EF6">
        <w:rPr>
          <w:rFonts w:asciiTheme="minorHAnsi" w:hAnsiTheme="minorHAnsi" w:cstheme="minorHAnsi"/>
        </w:rPr>
        <w:t xml:space="preserve"> adresu do e-Doręczeń</w:t>
      </w:r>
      <w:r w:rsidR="00425EF6">
        <w:rPr>
          <w:rFonts w:asciiTheme="minorHAnsi" w:hAnsiTheme="minorHAnsi" w:cstheme="minorHAnsi"/>
        </w:rPr>
        <w:t xml:space="preserve"> i</w:t>
      </w:r>
      <w:r w:rsidR="00425EF6" w:rsidRPr="00425EF6">
        <w:rPr>
          <w:rFonts w:asciiTheme="minorHAnsi" w:hAnsiTheme="minorHAnsi" w:cstheme="minorHAnsi"/>
        </w:rPr>
        <w:t xml:space="preserve"> </w:t>
      </w:r>
      <w:r w:rsidR="009F2694" w:rsidRPr="00557C27">
        <w:rPr>
          <w:rFonts w:asciiTheme="minorHAnsi" w:hAnsiTheme="minorHAnsi" w:cstheme="minorHAnsi"/>
        </w:rPr>
        <w:t xml:space="preserve">skrzynki podawczej </w:t>
      </w:r>
      <w:proofErr w:type="spellStart"/>
      <w:r w:rsidR="009F2694" w:rsidRPr="00557C27">
        <w:rPr>
          <w:rFonts w:asciiTheme="minorHAnsi" w:hAnsiTheme="minorHAnsi" w:cstheme="minorHAnsi"/>
        </w:rPr>
        <w:t>eP</w:t>
      </w:r>
      <w:r w:rsidR="009F3707" w:rsidRPr="00557C27">
        <w:rPr>
          <w:rFonts w:asciiTheme="minorHAnsi" w:hAnsiTheme="minorHAnsi" w:cstheme="minorHAnsi"/>
        </w:rPr>
        <w:t>UAP</w:t>
      </w:r>
      <w:proofErr w:type="spellEnd"/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39B6A6C1" w:rsidR="00635F7D" w:rsidRPr="00FC3B65" w:rsidRDefault="00635F7D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 xml:space="preserve">Pytania dotyczące przygotowania wniosków o dofinansowanie w ramach naboru (przed złożeniem wniosku o dofinansowanie) lub procedury wyboru projektów, można </w:t>
      </w:r>
      <w:r w:rsidRPr="00FC3B65">
        <w:rPr>
          <w:rFonts w:asciiTheme="minorHAnsi" w:eastAsia="Calibri" w:hAnsiTheme="minorHAnsi" w:cstheme="minorHAnsi"/>
          <w:lang w:eastAsia="en-US"/>
        </w:rPr>
        <w:lastRenderedPageBreak/>
        <w:t>przesyłać za pośrednictwem mail</w:t>
      </w:r>
      <w:r w:rsidRPr="00672A7C">
        <w:rPr>
          <w:rFonts w:asciiTheme="minorHAnsi" w:eastAsia="Calibri" w:hAnsiTheme="minorHAnsi" w:cstheme="minorHAnsi"/>
          <w:lang w:eastAsia="en-US"/>
        </w:rPr>
        <w:t xml:space="preserve">: </w:t>
      </w:r>
      <w:hyperlink r:id="rId15" w:history="1">
        <w:r w:rsidR="00FC3B65" w:rsidRPr="00672A7C">
          <w:rPr>
            <w:rStyle w:val="Hipercze"/>
            <w:rFonts w:asciiTheme="minorHAnsi" w:eastAsia="Calibri" w:hAnsiTheme="minorHAnsi" w:cstheme="minorHAnsi"/>
            <w:lang w:eastAsia="en-US"/>
          </w:rPr>
          <w:t>plany-feniks@nfosigw.gov.pl</w:t>
        </w:r>
      </w:hyperlink>
      <w:r w:rsidRPr="00672A7C">
        <w:rPr>
          <w:rFonts w:asciiTheme="minorHAnsi" w:eastAsia="Calibri" w:hAnsiTheme="minorHAnsi" w:cstheme="minorHAnsi"/>
          <w:lang w:eastAsia="en-US"/>
        </w:rPr>
        <w:t>. 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F07E82">
      <w:pPr>
        <w:pStyle w:val="Nagwek2"/>
        <w:spacing w:line="276" w:lineRule="auto"/>
      </w:pPr>
      <w:bookmarkStart w:id="31" w:name="_Toc144727339"/>
      <w:bookmarkStart w:id="32" w:name="_Toc160724671"/>
      <w:r w:rsidRPr="00557C27"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31"/>
      <w:bookmarkEnd w:id="32"/>
    </w:p>
    <w:p w14:paraId="7C0E21B9" w14:textId="7F8C12F6" w:rsidR="00835F84" w:rsidRPr="00557C27" w:rsidRDefault="00835F84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F07E82">
      <w:pPr>
        <w:numPr>
          <w:ilvl w:val="0"/>
          <w:numId w:val="1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B15B689" w14:textId="71C6420F" w:rsidR="00643618" w:rsidRDefault="00456973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</w:t>
      </w:r>
      <w:r w:rsidR="001A4B14" w:rsidRPr="001A4B14">
        <w:t xml:space="preserve"> </w:t>
      </w:r>
      <w:r w:rsidR="001A4B14" w:rsidRPr="001A4B14">
        <w:rPr>
          <w:rFonts w:asciiTheme="minorHAnsi" w:eastAsia="Calibri" w:hAnsiTheme="minorHAnsi" w:cstheme="minorHAnsi"/>
          <w:lang w:eastAsia="en-US"/>
        </w:rPr>
        <w:t>w przypadkach wskazanych w art. 58 ustawy wdrożeniowej</w:t>
      </w:r>
      <w:r w:rsidR="00E72E9F" w:rsidRPr="00672A7C">
        <w:rPr>
          <w:rFonts w:asciiTheme="minorHAnsi" w:eastAsia="Calibri" w:hAnsiTheme="minorHAnsi" w:cstheme="minorHAnsi"/>
          <w:lang w:eastAsia="en-US"/>
        </w:rPr>
        <w:t>.</w:t>
      </w:r>
    </w:p>
    <w:p w14:paraId="5EA75069" w14:textId="0C24606E" w:rsidR="00BE0EA3" w:rsidRPr="00672A7C" w:rsidRDefault="00610175" w:rsidP="00F07E82">
      <w:pPr>
        <w:tabs>
          <w:tab w:val="left" w:pos="426"/>
        </w:tabs>
        <w:spacing w:after="160" w:line="276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</w:t>
      </w:r>
      <w:r w:rsidR="002F1C90">
        <w:rPr>
          <w:rFonts w:asciiTheme="minorHAnsi" w:eastAsia="Calibri" w:hAnsiTheme="minorHAnsi" w:cstheme="minorHAnsi"/>
          <w:lang w:eastAsia="en-US"/>
        </w:rPr>
        <w:t xml:space="preserve"> w</w:t>
      </w:r>
      <w:r w:rsidR="00744A78" w:rsidRPr="00672A7C">
        <w:rPr>
          <w:rFonts w:asciiTheme="minorHAnsi" w:eastAsia="Calibri" w:hAnsiTheme="minorHAnsi" w:cstheme="minorHAnsi"/>
          <w:lang w:eastAsia="en-US"/>
        </w:rPr>
        <w:t xml:space="preserve">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5D051DF0" w:rsidR="003B23B6" w:rsidRPr="00557C27" w:rsidRDefault="003B23B6" w:rsidP="00F07E82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F85FD1" w:rsidRDefault="00CE30AF" w:rsidP="00F07E82">
      <w:pPr>
        <w:pStyle w:val="Nagwek2"/>
        <w:spacing w:line="276" w:lineRule="auto"/>
        <w:rPr>
          <w:u w:val="single"/>
        </w:rPr>
      </w:pPr>
      <w:bookmarkStart w:id="33" w:name="_Toc160724672"/>
      <w:r w:rsidRPr="00F85FD1">
        <w:rPr>
          <w:u w:val="single"/>
        </w:rPr>
        <w:lastRenderedPageBreak/>
        <w:t>Załączniki:</w:t>
      </w:r>
      <w:bookmarkEnd w:id="33"/>
    </w:p>
    <w:p w14:paraId="007F5758" w14:textId="131108C2" w:rsidR="00610175" w:rsidRPr="00557C27" w:rsidRDefault="00610175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608BEE77" w:rsidR="00610175" w:rsidRPr="00557C27" w:rsidRDefault="00610175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 i zakres wymaganych załączników do wniosku o dofinansowanie</w:t>
      </w:r>
      <w:r w:rsidR="004F4859" w:rsidRPr="00557C27">
        <w:rPr>
          <w:rFonts w:asciiTheme="minorHAnsi" w:hAnsiTheme="minorHAnsi" w:cstheme="minorHAnsi"/>
        </w:rPr>
        <w:t xml:space="preserve"> oraz wzory załączników</w:t>
      </w:r>
      <w:r w:rsidR="00E0704A" w:rsidRPr="00557C27">
        <w:rPr>
          <w:rFonts w:asciiTheme="minorHAnsi" w:hAnsiTheme="minorHAnsi" w:cstheme="minorHAnsi"/>
        </w:rPr>
        <w:t>.</w:t>
      </w:r>
    </w:p>
    <w:p w14:paraId="7485F9A4" w14:textId="1941DC04" w:rsidR="003422B9" w:rsidRPr="00557C27" w:rsidRDefault="00CE30AF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Kryteria wyboru projekt</w:t>
      </w:r>
      <w:r w:rsidR="00D84DF9" w:rsidRPr="00557C27">
        <w:rPr>
          <w:rFonts w:asciiTheme="minorHAnsi" w:hAnsiTheme="minorHAnsi" w:cstheme="minorHAnsi"/>
        </w:rPr>
        <w:t>u</w:t>
      </w:r>
      <w:r w:rsidR="006637F0" w:rsidRPr="00557C27">
        <w:rPr>
          <w:rFonts w:asciiTheme="minorHAnsi" w:hAnsiTheme="minorHAnsi" w:cstheme="minorHAnsi"/>
        </w:rPr>
        <w:t xml:space="preserve"> dla działania 2.</w:t>
      </w:r>
      <w:r w:rsidR="00B03FF7" w:rsidRPr="00557C27">
        <w:rPr>
          <w:rFonts w:asciiTheme="minorHAnsi" w:hAnsiTheme="minorHAnsi" w:cstheme="minorHAnsi"/>
        </w:rPr>
        <w:t>4</w:t>
      </w:r>
      <w:r w:rsidR="006637F0" w:rsidRPr="00557C27">
        <w:rPr>
          <w:rFonts w:asciiTheme="minorHAnsi" w:hAnsiTheme="minorHAnsi" w:cstheme="minorHAnsi"/>
        </w:rPr>
        <w:t xml:space="preserve"> </w:t>
      </w:r>
      <w:r w:rsidR="00CB0543" w:rsidRPr="00557C27">
        <w:rPr>
          <w:rFonts w:asciiTheme="minorHAnsi" w:hAnsiTheme="minorHAnsi" w:cstheme="minorHAnsi"/>
        </w:rPr>
        <w:t>Adaptacja do zmian klimatu, zapobieganie klęskom i katastrofom</w:t>
      </w:r>
      <w:r w:rsidR="00993EC2">
        <w:rPr>
          <w:rFonts w:asciiTheme="minorHAnsi" w:hAnsiTheme="minorHAnsi" w:cstheme="minorHAnsi"/>
        </w:rPr>
        <w:t xml:space="preserve"> </w:t>
      </w:r>
      <w:r w:rsidR="00993EC2" w:rsidRPr="00557C27">
        <w:rPr>
          <w:rFonts w:asciiTheme="minorHAnsi" w:hAnsiTheme="minorHAnsi" w:cstheme="minorHAnsi"/>
        </w:rPr>
        <w:t>w ramach II priorytetu FEnIKS</w:t>
      </w:r>
      <w:r w:rsidR="00E0704A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3C9A7350" w14:textId="313955C3" w:rsidR="00422C55" w:rsidRDefault="004D6771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p w14:paraId="7F9BD93A" w14:textId="7AB39277" w:rsidR="004C488C" w:rsidRPr="00557C27" w:rsidRDefault="004C488C" w:rsidP="00F07E82">
      <w:pPr>
        <w:pStyle w:val="Akapitzlist"/>
        <w:spacing w:after="160" w:line="276" w:lineRule="auto"/>
        <w:ind w:left="425"/>
        <w:contextualSpacing w:val="0"/>
        <w:rPr>
          <w:rFonts w:asciiTheme="minorHAnsi" w:eastAsia="Arial" w:hAnsiTheme="minorHAnsi" w:cstheme="minorHAnsi"/>
        </w:rPr>
      </w:pPr>
    </w:p>
    <w:sectPr w:rsidR="004C488C" w:rsidRPr="00557C27" w:rsidSect="00C5787C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4FFF5" w14:textId="77777777" w:rsidR="00C958D9" w:rsidRDefault="00C958D9">
      <w:r>
        <w:separator/>
      </w:r>
    </w:p>
  </w:endnote>
  <w:endnote w:type="continuationSeparator" w:id="0">
    <w:p w14:paraId="7BAA610A" w14:textId="77777777" w:rsidR="00C958D9" w:rsidRDefault="00C958D9">
      <w:r>
        <w:continuationSeparator/>
      </w:r>
    </w:p>
  </w:endnote>
  <w:endnote w:type="continuationNotice" w:id="1">
    <w:p w14:paraId="567D7D32" w14:textId="77777777" w:rsidR="00C958D9" w:rsidRDefault="00C958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7F5BB0A5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25EF6">
              <w:rPr>
                <w:rFonts w:asciiTheme="minorHAnsi" w:hAnsiTheme="minorHAnsi" w:cstheme="minorHAnsi"/>
                <w:noProof/>
                <w:sz w:val="20"/>
                <w:szCs w:val="20"/>
              </w:rPr>
              <w:t>19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25EF6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A3AD9" w14:textId="77777777" w:rsidR="00C958D9" w:rsidRDefault="00C958D9">
      <w:r>
        <w:separator/>
      </w:r>
    </w:p>
  </w:footnote>
  <w:footnote w:type="continuationSeparator" w:id="0">
    <w:p w14:paraId="5FDBEBE8" w14:textId="77777777" w:rsidR="00C958D9" w:rsidRDefault="00C958D9">
      <w:r>
        <w:continuationSeparator/>
      </w:r>
    </w:p>
  </w:footnote>
  <w:footnote w:type="continuationNotice" w:id="1">
    <w:p w14:paraId="0294B915" w14:textId="77777777" w:rsidR="00C958D9" w:rsidRDefault="00C958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3A72BFCC" w:rsidR="00BC755F" w:rsidRDefault="00F07E82">
    <w:pPr>
      <w:pStyle w:val="Nagwek"/>
      <w:jc w:val="right"/>
    </w:pPr>
    <w:r w:rsidRPr="00885625">
      <w:rPr>
        <w:noProof/>
      </w:rPr>
      <w:drawing>
        <wp:inline distT="0" distB="0" distL="0" distR="0" wp14:anchorId="5F34C6EE" wp14:editId="7C30522E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C259AE"/>
    <w:multiLevelType w:val="hybridMultilevel"/>
    <w:tmpl w:val="9022F756"/>
    <w:lvl w:ilvl="0" w:tplc="C89C7B7A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5E6651"/>
    <w:multiLevelType w:val="hybridMultilevel"/>
    <w:tmpl w:val="5E08B4FA"/>
    <w:lvl w:ilvl="0" w:tplc="82AEB9B8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7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8173884">
    <w:abstractNumId w:val="28"/>
  </w:num>
  <w:num w:numId="2" w16cid:durableId="1624461104">
    <w:abstractNumId w:val="37"/>
  </w:num>
  <w:num w:numId="3" w16cid:durableId="496072714">
    <w:abstractNumId w:val="43"/>
  </w:num>
  <w:num w:numId="4" w16cid:durableId="308561334">
    <w:abstractNumId w:val="44"/>
  </w:num>
  <w:num w:numId="5" w16cid:durableId="30424914">
    <w:abstractNumId w:val="39"/>
  </w:num>
  <w:num w:numId="6" w16cid:durableId="118688864">
    <w:abstractNumId w:val="41"/>
  </w:num>
  <w:num w:numId="7" w16cid:durableId="844200128">
    <w:abstractNumId w:val="45"/>
  </w:num>
  <w:num w:numId="8" w16cid:durableId="2147232980">
    <w:abstractNumId w:val="7"/>
  </w:num>
  <w:num w:numId="9" w16cid:durableId="2077435920">
    <w:abstractNumId w:val="27"/>
  </w:num>
  <w:num w:numId="10" w16cid:durableId="2093119154">
    <w:abstractNumId w:val="12"/>
  </w:num>
  <w:num w:numId="11" w16cid:durableId="728378176">
    <w:abstractNumId w:val="29"/>
  </w:num>
  <w:num w:numId="12" w16cid:durableId="399209393">
    <w:abstractNumId w:val="9"/>
  </w:num>
  <w:num w:numId="13" w16cid:durableId="310409346">
    <w:abstractNumId w:val="40"/>
  </w:num>
  <w:num w:numId="14" w16cid:durableId="1397585940">
    <w:abstractNumId w:val="1"/>
  </w:num>
  <w:num w:numId="15" w16cid:durableId="1877425357">
    <w:abstractNumId w:val="2"/>
  </w:num>
  <w:num w:numId="16" w16cid:durableId="42026390">
    <w:abstractNumId w:val="15"/>
  </w:num>
  <w:num w:numId="17" w16cid:durableId="212889690">
    <w:abstractNumId w:val="33"/>
  </w:num>
  <w:num w:numId="18" w16cid:durableId="869150746">
    <w:abstractNumId w:val="6"/>
  </w:num>
  <w:num w:numId="19" w16cid:durableId="1966813253">
    <w:abstractNumId w:val="10"/>
  </w:num>
  <w:num w:numId="20" w16cid:durableId="1467309942">
    <w:abstractNumId w:val="24"/>
  </w:num>
  <w:num w:numId="21" w16cid:durableId="1431706580">
    <w:abstractNumId w:val="17"/>
  </w:num>
  <w:num w:numId="22" w16cid:durableId="1125076917">
    <w:abstractNumId w:val="47"/>
  </w:num>
  <w:num w:numId="23" w16cid:durableId="273681110">
    <w:abstractNumId w:val="22"/>
  </w:num>
  <w:num w:numId="24" w16cid:durableId="1713654294">
    <w:abstractNumId w:val="21"/>
  </w:num>
  <w:num w:numId="25" w16cid:durableId="1620453859">
    <w:abstractNumId w:val="4"/>
  </w:num>
  <w:num w:numId="26" w16cid:durableId="1887178278">
    <w:abstractNumId w:val="35"/>
  </w:num>
  <w:num w:numId="27" w16cid:durableId="1146970834">
    <w:abstractNumId w:val="11"/>
  </w:num>
  <w:num w:numId="28" w16cid:durableId="2075927427">
    <w:abstractNumId w:val="8"/>
  </w:num>
  <w:num w:numId="29" w16cid:durableId="1926650551">
    <w:abstractNumId w:val="3"/>
  </w:num>
  <w:num w:numId="30" w16cid:durableId="1474832398">
    <w:abstractNumId w:val="38"/>
  </w:num>
  <w:num w:numId="31" w16cid:durableId="1028213400">
    <w:abstractNumId w:val="19"/>
  </w:num>
  <w:num w:numId="32" w16cid:durableId="498079196">
    <w:abstractNumId w:val="20"/>
  </w:num>
  <w:num w:numId="33" w16cid:durableId="602147558">
    <w:abstractNumId w:val="14"/>
  </w:num>
  <w:num w:numId="34" w16cid:durableId="772819098">
    <w:abstractNumId w:val="5"/>
  </w:num>
  <w:num w:numId="35" w16cid:durableId="579600667">
    <w:abstractNumId w:val="18"/>
  </w:num>
  <w:num w:numId="36" w16cid:durableId="1364133075">
    <w:abstractNumId w:val="42"/>
  </w:num>
  <w:num w:numId="37" w16cid:durableId="1289581815">
    <w:abstractNumId w:val="46"/>
  </w:num>
  <w:num w:numId="38" w16cid:durableId="769394441">
    <w:abstractNumId w:val="16"/>
  </w:num>
  <w:num w:numId="39" w16cid:durableId="1262689043">
    <w:abstractNumId w:val="0"/>
  </w:num>
  <w:num w:numId="40" w16cid:durableId="21976767">
    <w:abstractNumId w:val="25"/>
  </w:num>
  <w:num w:numId="41" w16cid:durableId="1146971460">
    <w:abstractNumId w:val="30"/>
  </w:num>
  <w:num w:numId="42" w16cid:durableId="1945766551">
    <w:abstractNumId w:val="26"/>
  </w:num>
  <w:num w:numId="43" w16cid:durableId="682439217">
    <w:abstractNumId w:val="36"/>
  </w:num>
  <w:num w:numId="44" w16cid:durableId="996306371">
    <w:abstractNumId w:val="13"/>
  </w:num>
  <w:num w:numId="45" w16cid:durableId="1339697805">
    <w:abstractNumId w:val="32"/>
  </w:num>
  <w:num w:numId="46" w16cid:durableId="425007168">
    <w:abstractNumId w:val="23"/>
  </w:num>
  <w:num w:numId="47" w16cid:durableId="267087387">
    <w:abstractNumId w:val="34"/>
  </w:num>
  <w:num w:numId="48" w16cid:durableId="643850532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46F5"/>
    <w:rsid w:val="00015E53"/>
    <w:rsid w:val="00015F18"/>
    <w:rsid w:val="00016595"/>
    <w:rsid w:val="00017077"/>
    <w:rsid w:val="000178BB"/>
    <w:rsid w:val="000208FA"/>
    <w:rsid w:val="00020B48"/>
    <w:rsid w:val="00020DDE"/>
    <w:rsid w:val="00021EC3"/>
    <w:rsid w:val="00022F4E"/>
    <w:rsid w:val="000233EC"/>
    <w:rsid w:val="0002360C"/>
    <w:rsid w:val="000236C9"/>
    <w:rsid w:val="00023828"/>
    <w:rsid w:val="00023A42"/>
    <w:rsid w:val="00023E9A"/>
    <w:rsid w:val="0002427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3B61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6818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B44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597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880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0EB1"/>
    <w:rsid w:val="00091180"/>
    <w:rsid w:val="00091F1B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2858"/>
    <w:rsid w:val="000A377B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571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125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1BA4"/>
    <w:rsid w:val="000E2391"/>
    <w:rsid w:val="000E248F"/>
    <w:rsid w:val="000E2873"/>
    <w:rsid w:val="000E33F9"/>
    <w:rsid w:val="000E362F"/>
    <w:rsid w:val="000E3A2A"/>
    <w:rsid w:val="000E3B81"/>
    <w:rsid w:val="000E3C16"/>
    <w:rsid w:val="000E3F20"/>
    <w:rsid w:val="000E40EC"/>
    <w:rsid w:val="000E4534"/>
    <w:rsid w:val="000E476D"/>
    <w:rsid w:val="000E5442"/>
    <w:rsid w:val="000E5714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1A48"/>
    <w:rsid w:val="00102E7A"/>
    <w:rsid w:val="00103AEB"/>
    <w:rsid w:val="00104043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B75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CDA"/>
    <w:rsid w:val="00130D22"/>
    <w:rsid w:val="0013106F"/>
    <w:rsid w:val="001312C6"/>
    <w:rsid w:val="00131EE9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4C3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8D8"/>
    <w:rsid w:val="00165938"/>
    <w:rsid w:val="00165969"/>
    <w:rsid w:val="001661C2"/>
    <w:rsid w:val="00167414"/>
    <w:rsid w:val="00167669"/>
    <w:rsid w:val="001676E4"/>
    <w:rsid w:val="00167EB7"/>
    <w:rsid w:val="00171D99"/>
    <w:rsid w:val="001725E5"/>
    <w:rsid w:val="001730DD"/>
    <w:rsid w:val="001739C4"/>
    <w:rsid w:val="00173A4D"/>
    <w:rsid w:val="00173C8F"/>
    <w:rsid w:val="00173E34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3B5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009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4B14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0A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0744"/>
    <w:rsid w:val="00201441"/>
    <w:rsid w:val="00201E59"/>
    <w:rsid w:val="0020225B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867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1DD7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DF5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6D89"/>
    <w:rsid w:val="00287E77"/>
    <w:rsid w:val="0029053E"/>
    <w:rsid w:val="002909FA"/>
    <w:rsid w:val="00290C02"/>
    <w:rsid w:val="00291690"/>
    <w:rsid w:val="00292A07"/>
    <w:rsid w:val="002931ED"/>
    <w:rsid w:val="00293B9B"/>
    <w:rsid w:val="00294A81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39B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808"/>
    <w:rsid w:val="002C64CF"/>
    <w:rsid w:val="002C6E9E"/>
    <w:rsid w:val="002C7185"/>
    <w:rsid w:val="002C7A02"/>
    <w:rsid w:val="002D02A0"/>
    <w:rsid w:val="002D087D"/>
    <w:rsid w:val="002D10DC"/>
    <w:rsid w:val="002D1B5D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0C03"/>
    <w:rsid w:val="002F1C90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0D7B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68BF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2F92"/>
    <w:rsid w:val="0033310A"/>
    <w:rsid w:val="0033347D"/>
    <w:rsid w:val="00334C35"/>
    <w:rsid w:val="00334FC5"/>
    <w:rsid w:val="00336572"/>
    <w:rsid w:val="00340008"/>
    <w:rsid w:val="003405C6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44D3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8A8"/>
    <w:rsid w:val="003607C3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69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1D3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B2"/>
    <w:rsid w:val="003C693A"/>
    <w:rsid w:val="003C6BEA"/>
    <w:rsid w:val="003D23B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60"/>
    <w:rsid w:val="003E25F7"/>
    <w:rsid w:val="003E2716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17C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5EF6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543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6F87"/>
    <w:rsid w:val="00467498"/>
    <w:rsid w:val="004675B3"/>
    <w:rsid w:val="004676DB"/>
    <w:rsid w:val="00470058"/>
    <w:rsid w:val="00470D93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251"/>
    <w:rsid w:val="00477E1C"/>
    <w:rsid w:val="00480657"/>
    <w:rsid w:val="00481710"/>
    <w:rsid w:val="00481D8C"/>
    <w:rsid w:val="00481E2E"/>
    <w:rsid w:val="00481FC2"/>
    <w:rsid w:val="00482469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2C57"/>
    <w:rsid w:val="00493507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48C"/>
    <w:rsid w:val="004A2742"/>
    <w:rsid w:val="004A3E84"/>
    <w:rsid w:val="004A445C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72F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8E9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467"/>
    <w:rsid w:val="005205D7"/>
    <w:rsid w:val="00520BFE"/>
    <w:rsid w:val="005211BF"/>
    <w:rsid w:val="005216AD"/>
    <w:rsid w:val="0052252A"/>
    <w:rsid w:val="0052275F"/>
    <w:rsid w:val="00522CBB"/>
    <w:rsid w:val="00523B3E"/>
    <w:rsid w:val="00523F95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3099"/>
    <w:rsid w:val="005733A2"/>
    <w:rsid w:val="005738B2"/>
    <w:rsid w:val="00573B6F"/>
    <w:rsid w:val="00573E28"/>
    <w:rsid w:val="005741CB"/>
    <w:rsid w:val="0057481D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C7DB3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0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0F70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74C3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580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57E1C"/>
    <w:rsid w:val="006606C7"/>
    <w:rsid w:val="006608D2"/>
    <w:rsid w:val="00660A78"/>
    <w:rsid w:val="006614D6"/>
    <w:rsid w:val="006617A5"/>
    <w:rsid w:val="006622FA"/>
    <w:rsid w:val="006626FE"/>
    <w:rsid w:val="006637F0"/>
    <w:rsid w:val="0066402B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09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06B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7CD"/>
    <w:rsid w:val="006D7A6E"/>
    <w:rsid w:val="006E028D"/>
    <w:rsid w:val="006E06BE"/>
    <w:rsid w:val="006E08C1"/>
    <w:rsid w:val="006E0F83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B69"/>
    <w:rsid w:val="006E5CA3"/>
    <w:rsid w:val="006E60C2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3F72"/>
    <w:rsid w:val="006F5215"/>
    <w:rsid w:val="006F532D"/>
    <w:rsid w:val="006F55EE"/>
    <w:rsid w:val="006F5C86"/>
    <w:rsid w:val="006F5F92"/>
    <w:rsid w:val="006F603A"/>
    <w:rsid w:val="006F6509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6BB0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A37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533"/>
    <w:rsid w:val="0075591B"/>
    <w:rsid w:val="00755CF2"/>
    <w:rsid w:val="00756937"/>
    <w:rsid w:val="00757031"/>
    <w:rsid w:val="0075714F"/>
    <w:rsid w:val="00757F3B"/>
    <w:rsid w:val="0076004B"/>
    <w:rsid w:val="007602E9"/>
    <w:rsid w:val="00760E75"/>
    <w:rsid w:val="00761A42"/>
    <w:rsid w:val="00761C04"/>
    <w:rsid w:val="007629B2"/>
    <w:rsid w:val="0076349E"/>
    <w:rsid w:val="00763601"/>
    <w:rsid w:val="007637AE"/>
    <w:rsid w:val="007638D3"/>
    <w:rsid w:val="00763D08"/>
    <w:rsid w:val="00763EC9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413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44F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0FFC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5D6"/>
    <w:rsid w:val="007F2FF9"/>
    <w:rsid w:val="007F32A6"/>
    <w:rsid w:val="007F374A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1D54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F4A"/>
    <w:rsid w:val="008824C5"/>
    <w:rsid w:val="00882584"/>
    <w:rsid w:val="00882E41"/>
    <w:rsid w:val="008830A6"/>
    <w:rsid w:val="0088344F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6A8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11D6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164C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6FCC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3EC2"/>
    <w:rsid w:val="0099408C"/>
    <w:rsid w:val="009944F3"/>
    <w:rsid w:val="009949D3"/>
    <w:rsid w:val="00995210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877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213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381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9F7DAD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38B"/>
    <w:rsid w:val="00A35FA8"/>
    <w:rsid w:val="00A36891"/>
    <w:rsid w:val="00A36B9F"/>
    <w:rsid w:val="00A400C8"/>
    <w:rsid w:val="00A40EB8"/>
    <w:rsid w:val="00A414BA"/>
    <w:rsid w:val="00A417B1"/>
    <w:rsid w:val="00A41888"/>
    <w:rsid w:val="00A41A17"/>
    <w:rsid w:val="00A41C2F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1F5"/>
    <w:rsid w:val="00A57D45"/>
    <w:rsid w:val="00A60AF5"/>
    <w:rsid w:val="00A61A26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3E9E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5E2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6C49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0FA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5285"/>
    <w:rsid w:val="00AF54E9"/>
    <w:rsid w:val="00AF5CCB"/>
    <w:rsid w:val="00AF626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3DEE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2E0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5D30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8C6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0A11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17C"/>
    <w:rsid w:val="00BF54E3"/>
    <w:rsid w:val="00BF5A80"/>
    <w:rsid w:val="00BF5D04"/>
    <w:rsid w:val="00BF653E"/>
    <w:rsid w:val="00BF678E"/>
    <w:rsid w:val="00BF6E9C"/>
    <w:rsid w:val="00BF7572"/>
    <w:rsid w:val="00BF7846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128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A7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E1F"/>
    <w:rsid w:val="00C82E32"/>
    <w:rsid w:val="00C83487"/>
    <w:rsid w:val="00C84283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8D9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DE7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BB"/>
    <w:rsid w:val="00D16106"/>
    <w:rsid w:val="00D16207"/>
    <w:rsid w:val="00D17515"/>
    <w:rsid w:val="00D208CC"/>
    <w:rsid w:val="00D20928"/>
    <w:rsid w:val="00D20AE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B35"/>
    <w:rsid w:val="00D37CFA"/>
    <w:rsid w:val="00D37EDD"/>
    <w:rsid w:val="00D41692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07C"/>
    <w:rsid w:val="00D53A4E"/>
    <w:rsid w:val="00D54008"/>
    <w:rsid w:val="00D55072"/>
    <w:rsid w:val="00D55A9E"/>
    <w:rsid w:val="00D56256"/>
    <w:rsid w:val="00D56618"/>
    <w:rsid w:val="00D56789"/>
    <w:rsid w:val="00D56F34"/>
    <w:rsid w:val="00D57C30"/>
    <w:rsid w:val="00D604BB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B9F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350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570"/>
    <w:rsid w:val="00DA377A"/>
    <w:rsid w:val="00DA3ADA"/>
    <w:rsid w:val="00DA442E"/>
    <w:rsid w:val="00DA47B9"/>
    <w:rsid w:val="00DA592F"/>
    <w:rsid w:val="00DA5B0C"/>
    <w:rsid w:val="00DA6331"/>
    <w:rsid w:val="00DA66ED"/>
    <w:rsid w:val="00DA6E84"/>
    <w:rsid w:val="00DA7031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6B36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1781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6EC6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4B6"/>
    <w:rsid w:val="00E80C18"/>
    <w:rsid w:val="00E80C3B"/>
    <w:rsid w:val="00E81ACF"/>
    <w:rsid w:val="00E81B03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3710"/>
    <w:rsid w:val="00EA5AC3"/>
    <w:rsid w:val="00EA614E"/>
    <w:rsid w:val="00EA675D"/>
    <w:rsid w:val="00EA725F"/>
    <w:rsid w:val="00EA7991"/>
    <w:rsid w:val="00EA7CFE"/>
    <w:rsid w:val="00EA7D23"/>
    <w:rsid w:val="00EB00E8"/>
    <w:rsid w:val="00EB0B2B"/>
    <w:rsid w:val="00EB0DB5"/>
    <w:rsid w:val="00EB16DA"/>
    <w:rsid w:val="00EB1946"/>
    <w:rsid w:val="00EB20E8"/>
    <w:rsid w:val="00EB278C"/>
    <w:rsid w:val="00EB285A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07E82"/>
    <w:rsid w:val="00F108F8"/>
    <w:rsid w:val="00F10D07"/>
    <w:rsid w:val="00F10E37"/>
    <w:rsid w:val="00F11108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30505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274"/>
    <w:rsid w:val="00F36F6F"/>
    <w:rsid w:val="00F37250"/>
    <w:rsid w:val="00F37517"/>
    <w:rsid w:val="00F37E81"/>
    <w:rsid w:val="00F40D81"/>
    <w:rsid w:val="00F41E49"/>
    <w:rsid w:val="00F41FF2"/>
    <w:rsid w:val="00F42267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5F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47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B1B"/>
    <w:rsid w:val="00F75E13"/>
    <w:rsid w:val="00F766DB"/>
    <w:rsid w:val="00F766DC"/>
    <w:rsid w:val="00F7755E"/>
    <w:rsid w:val="00F7774B"/>
    <w:rsid w:val="00F77E82"/>
    <w:rsid w:val="00F80221"/>
    <w:rsid w:val="00F803D9"/>
    <w:rsid w:val="00F81033"/>
    <w:rsid w:val="00F81368"/>
    <w:rsid w:val="00F814F8"/>
    <w:rsid w:val="00F81989"/>
    <w:rsid w:val="00F82232"/>
    <w:rsid w:val="00F83054"/>
    <w:rsid w:val="00F830E6"/>
    <w:rsid w:val="00F83231"/>
    <w:rsid w:val="00F834FA"/>
    <w:rsid w:val="00F83E9B"/>
    <w:rsid w:val="00F83F84"/>
    <w:rsid w:val="00F84941"/>
    <w:rsid w:val="00F85D1D"/>
    <w:rsid w:val="00F85FD1"/>
    <w:rsid w:val="00F86045"/>
    <w:rsid w:val="00F86FA4"/>
    <w:rsid w:val="00F87210"/>
    <w:rsid w:val="00F90709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56F3"/>
    <w:rsid w:val="00FC61F1"/>
    <w:rsid w:val="00FC6AC6"/>
    <w:rsid w:val="00FC6C1C"/>
    <w:rsid w:val="00FC6D59"/>
    <w:rsid w:val="00FD05C4"/>
    <w:rsid w:val="00FD099E"/>
    <w:rsid w:val="00FD0A17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0F5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3722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4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46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lany-feniks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FCB6E-2FCA-4D9D-8FDF-1FEE59D3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5295</Words>
  <Characters>31774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KSA_Regulamin Wyboru Projektów FENX.02.04</vt:lpstr>
    </vt:vector>
  </TitlesOfParts>
  <Company>Polska Agencja Rozwoju Przedsiębiorczości</Company>
  <LinksUpToDate>false</LinksUpToDate>
  <CharactersWithSpaces>36996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KSA_Regulamin Wyboru Projektów FENX.02.04</dc:title>
  <dc:subject>Regulamin konkursu - wzór dokumentu</dc:subject>
  <dc:creator>Perret Nina</dc:creator>
  <cp:keywords/>
  <dc:description/>
  <cp:lastModifiedBy>Maliszewski Bartłomiej</cp:lastModifiedBy>
  <cp:revision>7</cp:revision>
  <cp:lastPrinted>2025-01-30T11:18:00Z</cp:lastPrinted>
  <dcterms:created xsi:type="dcterms:W3CDTF">2025-09-25T10:13:00Z</dcterms:created>
  <dcterms:modified xsi:type="dcterms:W3CDTF">2025-10-08T09:09:00Z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